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60EF" w:rsidRPr="008E5C84" w:rsidRDefault="00AD60EF">
      <w:pPr>
        <w:jc w:val="right"/>
        <w:rPr>
          <w:color w:val="auto"/>
          <w:sz w:val="24"/>
          <w:szCs w:val="24"/>
        </w:rPr>
      </w:pPr>
    </w:p>
    <w:p w:rsidR="00AD60EF" w:rsidRPr="008E5C84" w:rsidRDefault="00841AE2">
      <w:pPr>
        <w:jc w:val="right"/>
        <w:rPr>
          <w:color w:val="auto"/>
          <w:sz w:val="24"/>
          <w:szCs w:val="24"/>
        </w:rPr>
      </w:pPr>
      <w:r w:rsidRPr="008E5C84">
        <w:rPr>
          <w:b/>
          <w:color w:val="auto"/>
          <w:sz w:val="24"/>
          <w:szCs w:val="24"/>
        </w:rPr>
        <w:t xml:space="preserve">APSTIPRINĀTS </w:t>
      </w:r>
    </w:p>
    <w:p w:rsidR="00AD60EF" w:rsidRPr="008E5C84" w:rsidRDefault="00841AE2">
      <w:pPr>
        <w:jc w:val="right"/>
        <w:rPr>
          <w:color w:val="auto"/>
          <w:sz w:val="24"/>
          <w:szCs w:val="24"/>
        </w:rPr>
      </w:pPr>
      <w:r w:rsidRPr="008E5C84">
        <w:rPr>
          <w:color w:val="auto"/>
          <w:sz w:val="24"/>
          <w:szCs w:val="24"/>
        </w:rPr>
        <w:t>ar Latvijas Etnogrāfiskā</w:t>
      </w:r>
    </w:p>
    <w:p w:rsidR="00AD60EF" w:rsidRPr="008E5C84" w:rsidRDefault="00841AE2">
      <w:pPr>
        <w:jc w:val="right"/>
        <w:rPr>
          <w:color w:val="auto"/>
          <w:sz w:val="24"/>
          <w:szCs w:val="24"/>
        </w:rPr>
      </w:pPr>
      <w:r w:rsidRPr="008E5C84">
        <w:rPr>
          <w:color w:val="auto"/>
          <w:sz w:val="24"/>
          <w:szCs w:val="24"/>
        </w:rPr>
        <w:t>brīvdabas muzeja</w:t>
      </w:r>
    </w:p>
    <w:p w:rsidR="00AD60EF" w:rsidRPr="008E5C84" w:rsidRDefault="004B2540">
      <w:pPr>
        <w:jc w:val="right"/>
        <w:rPr>
          <w:color w:val="auto"/>
          <w:sz w:val="24"/>
          <w:szCs w:val="24"/>
        </w:rPr>
      </w:pPr>
      <w:r w:rsidRPr="008E5C84">
        <w:rPr>
          <w:color w:val="auto"/>
          <w:sz w:val="24"/>
          <w:szCs w:val="24"/>
        </w:rPr>
        <w:t>2018</w:t>
      </w:r>
      <w:r w:rsidR="00BB60E6" w:rsidRPr="008E5C84">
        <w:rPr>
          <w:color w:val="auto"/>
          <w:sz w:val="24"/>
          <w:szCs w:val="24"/>
        </w:rPr>
        <w:t xml:space="preserve">. </w:t>
      </w:r>
      <w:r w:rsidR="00841AE2" w:rsidRPr="008E5C84">
        <w:rPr>
          <w:color w:val="auto"/>
          <w:sz w:val="24"/>
          <w:szCs w:val="24"/>
        </w:rPr>
        <w:t>gada</w:t>
      </w:r>
      <w:r w:rsidR="00BB60E6" w:rsidRPr="008E5C84">
        <w:rPr>
          <w:color w:val="auto"/>
          <w:sz w:val="24"/>
          <w:szCs w:val="24"/>
        </w:rPr>
        <w:t xml:space="preserve"> 25. </w:t>
      </w:r>
      <w:r w:rsidR="00841AE2" w:rsidRPr="008E5C84">
        <w:rPr>
          <w:color w:val="auto"/>
          <w:sz w:val="24"/>
          <w:szCs w:val="24"/>
        </w:rPr>
        <w:t>jūnija</w:t>
      </w:r>
    </w:p>
    <w:p w:rsidR="00AD60EF" w:rsidRPr="008E5C84" w:rsidRDefault="00841AE2">
      <w:pPr>
        <w:jc w:val="right"/>
        <w:rPr>
          <w:color w:val="FF0000"/>
          <w:sz w:val="24"/>
          <w:szCs w:val="24"/>
        </w:rPr>
      </w:pPr>
      <w:r w:rsidRPr="008E5C84">
        <w:rPr>
          <w:color w:val="auto"/>
          <w:sz w:val="24"/>
          <w:szCs w:val="24"/>
        </w:rPr>
        <w:t>rīkojumu Nr.1-</w:t>
      </w:r>
      <w:r w:rsidR="00B42AD4" w:rsidRPr="008E5C84">
        <w:rPr>
          <w:color w:val="auto"/>
          <w:sz w:val="24"/>
          <w:szCs w:val="24"/>
        </w:rPr>
        <w:t>4</w:t>
      </w:r>
      <w:r w:rsidRPr="008E5C84">
        <w:rPr>
          <w:color w:val="auto"/>
          <w:sz w:val="24"/>
          <w:szCs w:val="24"/>
        </w:rPr>
        <w:t>-</w:t>
      </w:r>
      <w:r w:rsidR="00B42AD4" w:rsidRPr="008E5C84">
        <w:rPr>
          <w:color w:val="auto"/>
          <w:sz w:val="24"/>
          <w:szCs w:val="24"/>
        </w:rPr>
        <w:t>3</w:t>
      </w:r>
      <w:r w:rsidR="00890C4C" w:rsidRPr="008E5C84">
        <w:rPr>
          <w:color w:val="auto"/>
          <w:sz w:val="24"/>
          <w:szCs w:val="24"/>
        </w:rPr>
        <w:t>1</w:t>
      </w:r>
    </w:p>
    <w:p w:rsidR="00AD60EF" w:rsidRPr="008E5C84" w:rsidRDefault="00AD60EF">
      <w:pPr>
        <w:ind w:right="-58"/>
        <w:jc w:val="right"/>
        <w:rPr>
          <w:b/>
          <w:color w:val="auto"/>
          <w:sz w:val="24"/>
          <w:szCs w:val="24"/>
        </w:rPr>
      </w:pPr>
    </w:p>
    <w:p w:rsidR="00F4069F" w:rsidRPr="008E5C84" w:rsidRDefault="00841AE2">
      <w:pPr>
        <w:spacing w:before="120"/>
        <w:ind w:right="-57"/>
        <w:jc w:val="center"/>
        <w:rPr>
          <w:b/>
          <w:color w:val="auto"/>
          <w:sz w:val="24"/>
          <w:szCs w:val="24"/>
        </w:rPr>
      </w:pPr>
      <w:r w:rsidRPr="008E5C84">
        <w:rPr>
          <w:b/>
          <w:color w:val="auto"/>
          <w:sz w:val="24"/>
          <w:szCs w:val="24"/>
        </w:rPr>
        <w:t xml:space="preserve">MŪSDIENU AMATNIECĪBAS FESTIVĀLS </w:t>
      </w:r>
    </w:p>
    <w:p w:rsidR="00AD60EF" w:rsidRPr="008E5C84" w:rsidRDefault="00F4069F">
      <w:pPr>
        <w:spacing w:before="120"/>
        <w:ind w:right="-57"/>
        <w:jc w:val="center"/>
        <w:rPr>
          <w:b/>
          <w:color w:val="auto"/>
          <w:sz w:val="24"/>
          <w:szCs w:val="24"/>
        </w:rPr>
      </w:pPr>
      <w:r w:rsidRPr="008E5C84">
        <w:rPr>
          <w:b/>
          <w:color w:val="auto"/>
          <w:sz w:val="24"/>
          <w:szCs w:val="24"/>
        </w:rPr>
        <w:t>(</w:t>
      </w:r>
      <w:r w:rsidR="00841AE2" w:rsidRPr="008E5C84">
        <w:rPr>
          <w:b/>
          <w:color w:val="auto"/>
          <w:sz w:val="24"/>
          <w:szCs w:val="24"/>
        </w:rPr>
        <w:t>0</w:t>
      </w:r>
      <w:r w:rsidR="004B2540" w:rsidRPr="008E5C84">
        <w:rPr>
          <w:b/>
          <w:color w:val="auto"/>
          <w:sz w:val="24"/>
          <w:szCs w:val="24"/>
        </w:rPr>
        <w:t>4</w:t>
      </w:r>
      <w:r w:rsidR="00841AE2" w:rsidRPr="008E5C84">
        <w:rPr>
          <w:b/>
          <w:color w:val="auto"/>
          <w:sz w:val="24"/>
          <w:szCs w:val="24"/>
        </w:rPr>
        <w:t>.</w:t>
      </w:r>
      <w:r w:rsidR="006D7729" w:rsidRPr="008E5C84">
        <w:rPr>
          <w:b/>
          <w:color w:val="auto"/>
          <w:sz w:val="24"/>
          <w:szCs w:val="24"/>
        </w:rPr>
        <w:t xml:space="preserve">, </w:t>
      </w:r>
      <w:r w:rsidR="004B2540" w:rsidRPr="008E5C84">
        <w:rPr>
          <w:b/>
          <w:color w:val="auto"/>
          <w:sz w:val="24"/>
          <w:szCs w:val="24"/>
        </w:rPr>
        <w:t>05</w:t>
      </w:r>
      <w:r w:rsidR="00841AE2" w:rsidRPr="008E5C84">
        <w:rPr>
          <w:b/>
          <w:color w:val="auto"/>
          <w:sz w:val="24"/>
          <w:szCs w:val="24"/>
        </w:rPr>
        <w:t>.08.201</w:t>
      </w:r>
      <w:r w:rsidR="004B2540" w:rsidRPr="008E5C84">
        <w:rPr>
          <w:b/>
          <w:color w:val="auto"/>
          <w:sz w:val="24"/>
          <w:szCs w:val="24"/>
        </w:rPr>
        <w:t>8</w:t>
      </w:r>
      <w:r w:rsidR="00841AE2" w:rsidRPr="008E5C84">
        <w:rPr>
          <w:b/>
          <w:color w:val="auto"/>
          <w:sz w:val="24"/>
          <w:szCs w:val="24"/>
        </w:rPr>
        <w:t>.</w:t>
      </w:r>
      <w:r w:rsidRPr="008E5C84">
        <w:rPr>
          <w:b/>
          <w:color w:val="auto"/>
          <w:sz w:val="24"/>
          <w:szCs w:val="24"/>
        </w:rPr>
        <w:t>)</w:t>
      </w:r>
    </w:p>
    <w:p w:rsidR="00AD60EF" w:rsidRPr="008E5C84" w:rsidRDefault="009255D9">
      <w:pPr>
        <w:spacing w:before="120"/>
        <w:ind w:right="-57"/>
        <w:jc w:val="center"/>
        <w:rPr>
          <w:b/>
          <w:color w:val="auto"/>
          <w:sz w:val="24"/>
          <w:szCs w:val="24"/>
        </w:rPr>
      </w:pPr>
      <w:r w:rsidRPr="008E5C84">
        <w:rPr>
          <w:b/>
          <w:color w:val="auto"/>
          <w:sz w:val="24"/>
          <w:szCs w:val="24"/>
        </w:rPr>
        <w:t xml:space="preserve">PĀRTIKAS PRODUKTU </w:t>
      </w:r>
      <w:r w:rsidR="00841AE2" w:rsidRPr="008E5C84">
        <w:rPr>
          <w:b/>
          <w:color w:val="auto"/>
          <w:sz w:val="24"/>
          <w:szCs w:val="24"/>
        </w:rPr>
        <w:t>TIRDZNIECĪBAS</w:t>
      </w:r>
      <w:r w:rsidRPr="008E5C84">
        <w:rPr>
          <w:b/>
          <w:color w:val="auto"/>
          <w:sz w:val="24"/>
          <w:szCs w:val="24"/>
        </w:rPr>
        <w:t xml:space="preserve"> UN</w:t>
      </w:r>
    </w:p>
    <w:p w:rsidR="00AD60EF" w:rsidRPr="008E5C84" w:rsidRDefault="009255D9">
      <w:pPr>
        <w:spacing w:before="120"/>
        <w:ind w:right="-57"/>
        <w:jc w:val="center"/>
        <w:rPr>
          <w:b/>
          <w:color w:val="auto"/>
          <w:sz w:val="24"/>
          <w:szCs w:val="24"/>
        </w:rPr>
      </w:pPr>
      <w:r w:rsidRPr="008E5C84">
        <w:rPr>
          <w:b/>
          <w:color w:val="auto"/>
          <w:sz w:val="24"/>
          <w:szCs w:val="24"/>
        </w:rPr>
        <w:t xml:space="preserve">ĒDINĀŠANAS PAKALPOJUMU SNIEGŠANAS </w:t>
      </w:r>
      <w:r w:rsidR="00841AE2" w:rsidRPr="008E5C84">
        <w:rPr>
          <w:b/>
          <w:color w:val="auto"/>
          <w:sz w:val="24"/>
          <w:szCs w:val="24"/>
        </w:rPr>
        <w:t>NOLIKUMS</w:t>
      </w:r>
    </w:p>
    <w:p w:rsidR="00AD60EF" w:rsidRPr="008E5C84" w:rsidRDefault="00AD60EF">
      <w:pPr>
        <w:spacing w:before="120"/>
        <w:ind w:right="-57"/>
        <w:jc w:val="center"/>
        <w:rPr>
          <w:b/>
          <w:color w:val="auto"/>
          <w:sz w:val="24"/>
          <w:szCs w:val="24"/>
        </w:rPr>
      </w:pPr>
    </w:p>
    <w:p w:rsidR="00AD60EF" w:rsidRPr="008E5C84" w:rsidRDefault="00F1638D">
      <w:pPr>
        <w:spacing w:before="240" w:after="240"/>
        <w:jc w:val="center"/>
        <w:rPr>
          <w:color w:val="auto"/>
          <w:sz w:val="24"/>
          <w:szCs w:val="24"/>
        </w:rPr>
      </w:pPr>
      <w:r w:rsidRPr="008E5C84">
        <w:rPr>
          <w:b/>
          <w:color w:val="auto"/>
          <w:sz w:val="24"/>
          <w:szCs w:val="24"/>
        </w:rPr>
        <w:t>I</w:t>
      </w:r>
      <w:r w:rsidR="00841AE2" w:rsidRPr="008E5C84">
        <w:rPr>
          <w:color w:val="auto"/>
          <w:sz w:val="24"/>
          <w:szCs w:val="24"/>
        </w:rPr>
        <w:t xml:space="preserve"> </w:t>
      </w:r>
      <w:r w:rsidR="00841AE2" w:rsidRPr="008E5C84">
        <w:rPr>
          <w:b/>
          <w:color w:val="auto"/>
          <w:sz w:val="24"/>
          <w:szCs w:val="24"/>
        </w:rPr>
        <w:t>Vispārīgie noteikumi</w:t>
      </w:r>
    </w:p>
    <w:p w:rsidR="00AD60EF" w:rsidRPr="008E5C84" w:rsidRDefault="00841AE2">
      <w:pPr>
        <w:numPr>
          <w:ilvl w:val="0"/>
          <w:numId w:val="1"/>
        </w:numPr>
        <w:spacing w:before="120"/>
        <w:ind w:right="-57" w:hanging="360"/>
        <w:jc w:val="both"/>
        <w:rPr>
          <w:color w:val="auto"/>
          <w:sz w:val="24"/>
          <w:szCs w:val="24"/>
        </w:rPr>
      </w:pPr>
      <w:r w:rsidRPr="008E5C84">
        <w:rPr>
          <w:color w:val="auto"/>
          <w:sz w:val="24"/>
          <w:szCs w:val="24"/>
        </w:rPr>
        <w:t>Mūsdienu amatniecības festivāls, turpmāk – Festivāls, ir pasākums Latvijas Etnogrāfiskajā brīvdabas muzejā, kura rīkotājs ir Latvijas Etnogrāfiskais brīvdabas muzejs, turpmāk – Rīkotājs.</w:t>
      </w:r>
    </w:p>
    <w:p w:rsidR="00AD60EF" w:rsidRPr="008E5C84" w:rsidRDefault="004B2540">
      <w:pPr>
        <w:numPr>
          <w:ilvl w:val="0"/>
          <w:numId w:val="1"/>
        </w:numPr>
        <w:spacing w:before="120"/>
        <w:ind w:right="-57" w:hanging="360"/>
        <w:jc w:val="both"/>
        <w:rPr>
          <w:color w:val="auto"/>
          <w:sz w:val="24"/>
          <w:szCs w:val="24"/>
        </w:rPr>
      </w:pPr>
      <w:r w:rsidRPr="008E5C84">
        <w:rPr>
          <w:color w:val="auto"/>
          <w:sz w:val="24"/>
          <w:szCs w:val="24"/>
        </w:rPr>
        <w:t xml:space="preserve">Festivāls notiek </w:t>
      </w:r>
      <w:r w:rsidR="00FE59C0" w:rsidRPr="008E5C84">
        <w:rPr>
          <w:color w:val="auto"/>
          <w:sz w:val="24"/>
          <w:szCs w:val="24"/>
        </w:rPr>
        <w:t>2018.</w:t>
      </w:r>
      <w:r w:rsidR="00D85221" w:rsidRPr="008E5C84">
        <w:rPr>
          <w:color w:val="auto"/>
          <w:sz w:val="24"/>
          <w:szCs w:val="24"/>
        </w:rPr>
        <w:t xml:space="preserve"> </w:t>
      </w:r>
      <w:r w:rsidR="00FE59C0" w:rsidRPr="008E5C84">
        <w:rPr>
          <w:color w:val="auto"/>
          <w:sz w:val="24"/>
          <w:szCs w:val="24"/>
        </w:rPr>
        <w:t>gada</w:t>
      </w:r>
      <w:r w:rsidR="00841AE2" w:rsidRPr="008E5C84">
        <w:rPr>
          <w:color w:val="auto"/>
          <w:sz w:val="24"/>
          <w:szCs w:val="24"/>
        </w:rPr>
        <w:t xml:space="preserve"> </w:t>
      </w:r>
      <w:r w:rsidRPr="008E5C84">
        <w:rPr>
          <w:color w:val="auto"/>
          <w:sz w:val="24"/>
          <w:szCs w:val="24"/>
        </w:rPr>
        <w:t>4</w:t>
      </w:r>
      <w:r w:rsidR="00841AE2" w:rsidRPr="008E5C84">
        <w:rPr>
          <w:color w:val="auto"/>
          <w:sz w:val="24"/>
          <w:szCs w:val="24"/>
        </w:rPr>
        <w:t xml:space="preserve">. un </w:t>
      </w:r>
      <w:r w:rsidRPr="008E5C84">
        <w:rPr>
          <w:color w:val="auto"/>
          <w:sz w:val="24"/>
          <w:szCs w:val="24"/>
        </w:rPr>
        <w:t>5</w:t>
      </w:r>
      <w:r w:rsidR="00841AE2" w:rsidRPr="008E5C84">
        <w:rPr>
          <w:color w:val="auto"/>
          <w:sz w:val="24"/>
          <w:szCs w:val="24"/>
        </w:rPr>
        <w:t xml:space="preserve">. augustā no plkst.10:00 līdz </w:t>
      </w:r>
      <w:r w:rsidR="001B7D93" w:rsidRPr="008E5C84">
        <w:rPr>
          <w:color w:val="auto"/>
          <w:sz w:val="24"/>
          <w:szCs w:val="24"/>
        </w:rPr>
        <w:t>plkst.</w:t>
      </w:r>
      <w:r w:rsidR="00841AE2" w:rsidRPr="008E5C84">
        <w:rPr>
          <w:color w:val="auto"/>
          <w:sz w:val="24"/>
          <w:szCs w:val="24"/>
        </w:rPr>
        <w:t>17:00 Latvijas Etnogrāfisk</w:t>
      </w:r>
      <w:r w:rsidR="0065021A" w:rsidRPr="008E5C84">
        <w:rPr>
          <w:color w:val="auto"/>
          <w:sz w:val="24"/>
          <w:szCs w:val="24"/>
        </w:rPr>
        <w:t xml:space="preserve">ajā brīvdabas muzejā, </w:t>
      </w:r>
      <w:proofErr w:type="spellStart"/>
      <w:r w:rsidR="00841AE2" w:rsidRPr="008E5C84">
        <w:rPr>
          <w:color w:val="auto"/>
          <w:sz w:val="24"/>
          <w:szCs w:val="24"/>
        </w:rPr>
        <w:t>Bonaventuras</w:t>
      </w:r>
      <w:proofErr w:type="spellEnd"/>
      <w:r w:rsidR="00841AE2" w:rsidRPr="008E5C84">
        <w:rPr>
          <w:color w:val="auto"/>
          <w:sz w:val="24"/>
          <w:szCs w:val="24"/>
        </w:rPr>
        <w:t xml:space="preserve"> ielā 10</w:t>
      </w:r>
      <w:r w:rsidR="0065021A" w:rsidRPr="008E5C84">
        <w:rPr>
          <w:color w:val="auto"/>
          <w:sz w:val="24"/>
          <w:szCs w:val="24"/>
        </w:rPr>
        <w:t>, Rīgā</w:t>
      </w:r>
      <w:r w:rsidR="00841AE2" w:rsidRPr="008E5C84">
        <w:rPr>
          <w:color w:val="auto"/>
          <w:sz w:val="24"/>
          <w:szCs w:val="24"/>
        </w:rPr>
        <w:t>.</w:t>
      </w:r>
    </w:p>
    <w:p w:rsidR="00AD60EF" w:rsidRPr="008E5C84" w:rsidRDefault="00841AE2">
      <w:pPr>
        <w:numPr>
          <w:ilvl w:val="0"/>
          <w:numId w:val="1"/>
        </w:numPr>
        <w:spacing w:before="120"/>
        <w:ind w:right="-57" w:hanging="360"/>
        <w:jc w:val="both"/>
        <w:rPr>
          <w:color w:val="auto"/>
          <w:sz w:val="24"/>
          <w:szCs w:val="24"/>
        </w:rPr>
      </w:pPr>
      <w:r w:rsidRPr="008E5C84">
        <w:rPr>
          <w:color w:val="auto"/>
          <w:sz w:val="24"/>
          <w:szCs w:val="24"/>
        </w:rPr>
        <w:t>Par Festivāla norisi atbild Izglītība</w:t>
      </w:r>
      <w:r w:rsidR="00661559" w:rsidRPr="008E5C84">
        <w:rPr>
          <w:color w:val="auto"/>
          <w:sz w:val="24"/>
          <w:szCs w:val="24"/>
        </w:rPr>
        <w:t>s un informācijas nodaļa, tālr.</w:t>
      </w:r>
      <w:r w:rsidRPr="008E5C84">
        <w:rPr>
          <w:color w:val="auto"/>
          <w:sz w:val="24"/>
          <w:szCs w:val="24"/>
        </w:rPr>
        <w:t xml:space="preserve">67994106. Jautājumus par Festivāla norisi var uzdot arī elektroniski, nosūtot tos uz e-pasta adresi: </w:t>
      </w:r>
      <w:hyperlink r:id="rId8">
        <w:r w:rsidRPr="008E5C84">
          <w:rPr>
            <w:color w:val="auto"/>
            <w:sz w:val="24"/>
            <w:szCs w:val="24"/>
            <w:u w:val="single"/>
          </w:rPr>
          <w:t>amatnieki.gadatirgus@brivdabasmuzejs.lv</w:t>
        </w:r>
      </w:hyperlink>
      <w:r w:rsidRPr="008E5C84">
        <w:rPr>
          <w:color w:val="auto"/>
          <w:sz w:val="24"/>
          <w:szCs w:val="24"/>
        </w:rPr>
        <w:t>.</w:t>
      </w:r>
    </w:p>
    <w:p w:rsidR="00AD60EF" w:rsidRPr="008E5C84" w:rsidRDefault="00841AE2">
      <w:pPr>
        <w:numPr>
          <w:ilvl w:val="0"/>
          <w:numId w:val="1"/>
        </w:numPr>
        <w:spacing w:before="120"/>
        <w:ind w:right="-57" w:hanging="360"/>
        <w:jc w:val="both"/>
        <w:rPr>
          <w:color w:val="auto"/>
          <w:sz w:val="24"/>
          <w:szCs w:val="24"/>
        </w:rPr>
      </w:pPr>
      <w:r w:rsidRPr="008E5C84">
        <w:rPr>
          <w:color w:val="auto"/>
          <w:sz w:val="24"/>
          <w:szCs w:val="24"/>
        </w:rPr>
        <w:t xml:space="preserve">Ar Festivāla </w:t>
      </w:r>
      <w:r w:rsidR="002C33F7" w:rsidRPr="008E5C84">
        <w:rPr>
          <w:color w:val="auto"/>
          <w:sz w:val="24"/>
          <w:szCs w:val="24"/>
        </w:rPr>
        <w:t>pārtikas produktu tirdzniecības un ēdināšanas pakalpojumu sniegšanas</w:t>
      </w:r>
      <w:r w:rsidR="00A20E3B" w:rsidRPr="008E5C84">
        <w:rPr>
          <w:color w:val="auto"/>
          <w:sz w:val="24"/>
          <w:szCs w:val="24"/>
        </w:rPr>
        <w:t xml:space="preserve"> n</w:t>
      </w:r>
      <w:r w:rsidRPr="008E5C84">
        <w:rPr>
          <w:color w:val="auto"/>
          <w:sz w:val="24"/>
          <w:szCs w:val="24"/>
        </w:rPr>
        <w:t>olik</w:t>
      </w:r>
      <w:r w:rsidR="00A20E3B" w:rsidRPr="008E5C84">
        <w:rPr>
          <w:color w:val="auto"/>
          <w:sz w:val="24"/>
          <w:szCs w:val="24"/>
        </w:rPr>
        <w:t>umu un tā pielikumu, kas ir šā n</w:t>
      </w:r>
      <w:r w:rsidRPr="008E5C84">
        <w:rPr>
          <w:color w:val="auto"/>
          <w:sz w:val="24"/>
          <w:szCs w:val="24"/>
        </w:rPr>
        <w:t xml:space="preserve">olikuma neatņemama sastāvdaļa, </w:t>
      </w:r>
      <w:r w:rsidR="0056719C" w:rsidRPr="008E5C84">
        <w:rPr>
          <w:color w:val="auto"/>
          <w:sz w:val="24"/>
          <w:szCs w:val="24"/>
        </w:rPr>
        <w:t xml:space="preserve">turpmāk – Nolikums, </w:t>
      </w:r>
      <w:r w:rsidRPr="008E5C84">
        <w:rPr>
          <w:color w:val="auto"/>
          <w:sz w:val="24"/>
          <w:szCs w:val="24"/>
        </w:rPr>
        <w:t xml:space="preserve">var iepazīties Rīkotāja tiešsaistes vietnē </w:t>
      </w:r>
      <w:hyperlink r:id="rId9">
        <w:r w:rsidRPr="008E5C84">
          <w:rPr>
            <w:color w:val="auto"/>
            <w:sz w:val="24"/>
            <w:szCs w:val="24"/>
            <w:u w:val="single"/>
          </w:rPr>
          <w:t>http://www.brivdabasmuzejs.lv</w:t>
        </w:r>
      </w:hyperlink>
      <w:r w:rsidRPr="008E5C84">
        <w:rPr>
          <w:color w:val="auto"/>
          <w:sz w:val="24"/>
          <w:szCs w:val="24"/>
        </w:rPr>
        <w:t xml:space="preserve"> sadaļā http://brivdabasmuzejs.lv/gadatirgus/.</w:t>
      </w:r>
    </w:p>
    <w:p w:rsidR="00426730" w:rsidRPr="008E5C84" w:rsidRDefault="00841AE2">
      <w:pPr>
        <w:numPr>
          <w:ilvl w:val="0"/>
          <w:numId w:val="1"/>
        </w:numPr>
        <w:spacing w:before="120"/>
        <w:ind w:right="-57" w:hanging="360"/>
        <w:jc w:val="both"/>
        <w:rPr>
          <w:color w:val="auto"/>
          <w:sz w:val="24"/>
          <w:szCs w:val="24"/>
        </w:rPr>
      </w:pPr>
      <w:r w:rsidRPr="008E5C84">
        <w:rPr>
          <w:color w:val="auto"/>
          <w:sz w:val="24"/>
          <w:szCs w:val="24"/>
        </w:rPr>
        <w:t>Rīkotājs aicina konkursa kārtībā</w:t>
      </w:r>
      <w:r w:rsidR="00426730" w:rsidRPr="008E5C84">
        <w:rPr>
          <w:color w:val="auto"/>
          <w:sz w:val="24"/>
          <w:szCs w:val="24"/>
        </w:rPr>
        <w:t xml:space="preserve"> pieteikties</w:t>
      </w:r>
      <w:r w:rsidRPr="008E5C84">
        <w:rPr>
          <w:color w:val="auto"/>
          <w:sz w:val="24"/>
          <w:szCs w:val="24"/>
        </w:rPr>
        <w:t xml:space="preserve"> </w:t>
      </w:r>
      <w:r w:rsidR="00426730" w:rsidRPr="008E5C84">
        <w:rPr>
          <w:color w:val="auto"/>
          <w:sz w:val="24"/>
          <w:szCs w:val="24"/>
        </w:rPr>
        <w:t>uz pārtikas produktu tirdzniecības un ēdināšanas pakalpojumu sniedzēju dalībnieku vietām Latvijas pārtikas produktu ražotājus/tirgotājus un ēdināšanas pakalpojumu sniedzējus, kuri:</w:t>
      </w:r>
    </w:p>
    <w:p w:rsidR="00AD60EF" w:rsidRPr="008E5C84" w:rsidRDefault="00426730" w:rsidP="00426730">
      <w:pPr>
        <w:spacing w:before="120"/>
        <w:ind w:right="-57"/>
        <w:jc w:val="both"/>
        <w:rPr>
          <w:color w:val="auto"/>
          <w:sz w:val="24"/>
          <w:szCs w:val="24"/>
        </w:rPr>
      </w:pPr>
      <w:r w:rsidRPr="008E5C84">
        <w:rPr>
          <w:color w:val="auto"/>
          <w:sz w:val="24"/>
          <w:szCs w:val="24"/>
        </w:rPr>
        <w:t>5.1. ir mazā biznesa uzņēmumi vai mājražotāji (fiziskas un juridiskas personas) un ir reģistrējuši savu darb</w:t>
      </w:r>
      <w:r w:rsidR="008408ED" w:rsidRPr="008E5C84">
        <w:rPr>
          <w:color w:val="auto"/>
          <w:sz w:val="24"/>
          <w:szCs w:val="24"/>
        </w:rPr>
        <w:t>ību Pārtikas un v</w:t>
      </w:r>
      <w:r w:rsidRPr="008E5C84">
        <w:rPr>
          <w:color w:val="auto"/>
          <w:sz w:val="24"/>
          <w:szCs w:val="24"/>
        </w:rPr>
        <w:t>eterinārajā dienestā;</w:t>
      </w:r>
    </w:p>
    <w:p w:rsidR="00426730" w:rsidRPr="008E5C84" w:rsidRDefault="00426730" w:rsidP="00426730">
      <w:pPr>
        <w:spacing w:before="120"/>
        <w:ind w:right="-57"/>
        <w:jc w:val="both"/>
        <w:rPr>
          <w:color w:val="auto"/>
          <w:sz w:val="24"/>
          <w:szCs w:val="24"/>
        </w:rPr>
      </w:pPr>
      <w:r w:rsidRPr="008E5C84">
        <w:rPr>
          <w:color w:val="auto"/>
          <w:sz w:val="24"/>
          <w:szCs w:val="24"/>
        </w:rPr>
        <w:t>5.2. piedāvā mūsdienīgas un radošas variācijas par latviešu tautas tradicionālās virtuves tēmām;</w:t>
      </w:r>
    </w:p>
    <w:p w:rsidR="00426730" w:rsidRPr="008E5C84" w:rsidRDefault="00426730" w:rsidP="00426730">
      <w:pPr>
        <w:spacing w:before="120"/>
        <w:ind w:right="-57"/>
        <w:jc w:val="both"/>
        <w:rPr>
          <w:color w:val="auto"/>
          <w:sz w:val="24"/>
          <w:szCs w:val="24"/>
        </w:rPr>
      </w:pPr>
      <w:r w:rsidRPr="008E5C84">
        <w:rPr>
          <w:color w:val="auto"/>
          <w:sz w:val="24"/>
          <w:szCs w:val="24"/>
        </w:rPr>
        <w:t>5.3. piedāvā Latvijā audzētus augļus, ogas, dārzeņus un ir iespējas tos daudzveidīgi, garšīgi un veselīgi pagatavot, pasniegt vai saglabāt ziemai;</w:t>
      </w:r>
    </w:p>
    <w:p w:rsidR="00426730" w:rsidRPr="008E5C84" w:rsidRDefault="00426730" w:rsidP="00426730">
      <w:pPr>
        <w:spacing w:before="120"/>
        <w:ind w:right="-57"/>
        <w:jc w:val="both"/>
        <w:rPr>
          <w:color w:val="auto"/>
          <w:sz w:val="24"/>
          <w:szCs w:val="24"/>
        </w:rPr>
      </w:pPr>
      <w:r w:rsidRPr="008E5C84">
        <w:rPr>
          <w:color w:val="auto"/>
          <w:sz w:val="24"/>
          <w:szCs w:val="24"/>
        </w:rPr>
        <w:t>5.4. piedāvā ēdienus un pārtikas produktus, kas radušies dabai un cilvēkam draudzīgas saimniekošanas rezultātā Latvijas laukos.</w:t>
      </w:r>
    </w:p>
    <w:p w:rsidR="00AD60EF" w:rsidRPr="008E5C84" w:rsidRDefault="00841AE2">
      <w:pPr>
        <w:numPr>
          <w:ilvl w:val="0"/>
          <w:numId w:val="1"/>
        </w:numPr>
        <w:spacing w:before="120"/>
        <w:ind w:right="-57" w:hanging="360"/>
        <w:jc w:val="both"/>
        <w:rPr>
          <w:color w:val="auto"/>
          <w:sz w:val="24"/>
          <w:szCs w:val="24"/>
        </w:rPr>
      </w:pPr>
      <w:r w:rsidRPr="008E5C84">
        <w:rPr>
          <w:color w:val="auto"/>
          <w:sz w:val="24"/>
          <w:szCs w:val="24"/>
        </w:rPr>
        <w:t xml:space="preserve">Tirdzniecības metru skaits Festivālā ir ierobežots. </w:t>
      </w:r>
      <w:r w:rsidR="0006200B" w:rsidRPr="008E5C84">
        <w:rPr>
          <w:color w:val="auto"/>
          <w:sz w:val="24"/>
          <w:szCs w:val="24"/>
        </w:rPr>
        <w:t>Pārtikas preču tirgotājiem tirdzniecības metru skaits ir 100m.</w:t>
      </w:r>
      <w:r w:rsidRPr="008E5C84">
        <w:rPr>
          <w:color w:val="auto"/>
          <w:sz w:val="24"/>
          <w:szCs w:val="24"/>
        </w:rPr>
        <w:t xml:space="preserve"> </w:t>
      </w:r>
    </w:p>
    <w:p w:rsidR="00AD60EF" w:rsidRPr="008E5C84" w:rsidRDefault="00841AE2">
      <w:pPr>
        <w:numPr>
          <w:ilvl w:val="0"/>
          <w:numId w:val="1"/>
        </w:numPr>
        <w:spacing w:before="120"/>
        <w:ind w:right="-57" w:hanging="360"/>
        <w:jc w:val="both"/>
        <w:rPr>
          <w:color w:val="auto"/>
          <w:sz w:val="24"/>
          <w:szCs w:val="24"/>
        </w:rPr>
      </w:pPr>
      <w:r w:rsidRPr="008E5C84">
        <w:rPr>
          <w:color w:val="auto"/>
          <w:sz w:val="24"/>
          <w:szCs w:val="24"/>
        </w:rPr>
        <w:t>Dalībniekiem tirdzniecības</w:t>
      </w:r>
      <w:r w:rsidR="004D75FA" w:rsidRPr="008E5C84">
        <w:rPr>
          <w:color w:val="auto"/>
          <w:sz w:val="24"/>
          <w:szCs w:val="24"/>
        </w:rPr>
        <w:t xml:space="preserve"> vieta tiek ierādīta tikai pēc L</w:t>
      </w:r>
      <w:r w:rsidRPr="008E5C84">
        <w:rPr>
          <w:color w:val="auto"/>
          <w:sz w:val="24"/>
          <w:szCs w:val="24"/>
        </w:rPr>
        <w:t xml:space="preserve">īguma noslēgšanas ar Rīkotāju un Rīkotāja izrakstītā rēķina apmaksas. </w:t>
      </w:r>
    </w:p>
    <w:p w:rsidR="00AD60EF" w:rsidRPr="008E5C84" w:rsidRDefault="00F1638D">
      <w:pPr>
        <w:spacing w:before="240" w:after="240"/>
        <w:jc w:val="center"/>
        <w:rPr>
          <w:color w:val="auto"/>
          <w:sz w:val="24"/>
          <w:szCs w:val="24"/>
        </w:rPr>
      </w:pPr>
      <w:r w:rsidRPr="008E5C84">
        <w:rPr>
          <w:b/>
          <w:color w:val="auto"/>
          <w:sz w:val="24"/>
          <w:szCs w:val="24"/>
        </w:rPr>
        <w:t>II</w:t>
      </w:r>
      <w:r w:rsidR="00841AE2" w:rsidRPr="008E5C84">
        <w:rPr>
          <w:b/>
          <w:color w:val="auto"/>
          <w:sz w:val="24"/>
          <w:szCs w:val="24"/>
        </w:rPr>
        <w:t xml:space="preserve"> Festivāla Pretendentu pieteikšanās un Dalībnieku atlases kārtība</w:t>
      </w:r>
    </w:p>
    <w:p w:rsidR="00AD60EF" w:rsidRPr="008E5C84" w:rsidRDefault="00841AE2">
      <w:pPr>
        <w:numPr>
          <w:ilvl w:val="0"/>
          <w:numId w:val="1"/>
        </w:numPr>
        <w:spacing w:before="120"/>
        <w:ind w:right="-57" w:hanging="360"/>
        <w:jc w:val="both"/>
        <w:rPr>
          <w:color w:val="auto"/>
          <w:sz w:val="24"/>
          <w:szCs w:val="24"/>
        </w:rPr>
      </w:pPr>
      <w:r w:rsidRPr="008E5C84">
        <w:rPr>
          <w:color w:val="auto"/>
          <w:sz w:val="24"/>
          <w:szCs w:val="24"/>
        </w:rPr>
        <w:t xml:space="preserve">Pretendenti, kuri vēlas piedalīties Festivālā, aizpilda Rīkotāja tiešsaistes vietnē </w:t>
      </w:r>
      <w:hyperlink r:id="rId10">
        <w:r w:rsidRPr="008E5C84">
          <w:rPr>
            <w:color w:val="auto"/>
            <w:sz w:val="24"/>
            <w:szCs w:val="24"/>
            <w:u w:val="single"/>
          </w:rPr>
          <w:t>http://www.brivdabasmuzejs.lv</w:t>
        </w:r>
      </w:hyperlink>
      <w:r w:rsidRPr="008E5C84">
        <w:rPr>
          <w:color w:val="auto"/>
          <w:sz w:val="24"/>
          <w:szCs w:val="24"/>
        </w:rPr>
        <w:t xml:space="preserve"> sadaļā </w:t>
      </w:r>
      <w:hyperlink r:id="rId11">
        <w:r w:rsidRPr="008E5C84">
          <w:rPr>
            <w:color w:val="auto"/>
            <w:sz w:val="24"/>
            <w:szCs w:val="24"/>
            <w:u w:val="single"/>
          </w:rPr>
          <w:t>http://brivdabasmuzejs.lv/gadatirgus/</w:t>
        </w:r>
      </w:hyperlink>
      <w:r w:rsidRPr="008E5C84">
        <w:rPr>
          <w:color w:val="auto"/>
          <w:sz w:val="24"/>
          <w:szCs w:val="24"/>
        </w:rPr>
        <w:t xml:space="preserve"> publicēto pieteikuma veidlapu un pielikumā pievieno </w:t>
      </w:r>
      <w:r w:rsidR="008408ED" w:rsidRPr="008E5C84">
        <w:rPr>
          <w:color w:val="auto"/>
          <w:sz w:val="24"/>
          <w:szCs w:val="24"/>
        </w:rPr>
        <w:t>šādus dokumentus:</w:t>
      </w:r>
    </w:p>
    <w:p w:rsidR="008408ED" w:rsidRPr="008E5C84" w:rsidRDefault="008408ED" w:rsidP="008408ED">
      <w:pPr>
        <w:spacing w:before="120"/>
        <w:ind w:right="-57"/>
        <w:jc w:val="both"/>
        <w:rPr>
          <w:color w:val="auto"/>
          <w:sz w:val="24"/>
          <w:szCs w:val="24"/>
        </w:rPr>
      </w:pPr>
      <w:r w:rsidRPr="008E5C84">
        <w:rPr>
          <w:color w:val="auto"/>
          <w:sz w:val="24"/>
          <w:szCs w:val="24"/>
        </w:rPr>
        <w:t>8.1. Pārtikas un veterinārā dienesta atļauju;</w:t>
      </w:r>
    </w:p>
    <w:p w:rsidR="008408ED" w:rsidRPr="008E5C84" w:rsidRDefault="008408ED" w:rsidP="008408ED">
      <w:pPr>
        <w:spacing w:before="120"/>
        <w:ind w:right="-57"/>
        <w:jc w:val="both"/>
        <w:rPr>
          <w:color w:val="auto"/>
          <w:sz w:val="24"/>
          <w:szCs w:val="24"/>
        </w:rPr>
      </w:pPr>
      <w:r w:rsidRPr="008E5C84">
        <w:rPr>
          <w:color w:val="auto"/>
          <w:sz w:val="24"/>
          <w:szCs w:val="24"/>
        </w:rPr>
        <w:t xml:space="preserve">8.2. tirdzniecības vietas vizualizāciju un plānu, norādot atbilstošos izmērus un proporcijas, </w:t>
      </w:r>
      <w:proofErr w:type="gramStart"/>
      <w:r w:rsidRPr="008E5C84">
        <w:rPr>
          <w:color w:val="auto"/>
          <w:sz w:val="24"/>
          <w:szCs w:val="24"/>
        </w:rPr>
        <w:t>(</w:t>
      </w:r>
      <w:proofErr w:type="gramEnd"/>
      <w:r w:rsidRPr="008E5C84">
        <w:rPr>
          <w:color w:val="auto"/>
          <w:sz w:val="24"/>
          <w:szCs w:val="24"/>
        </w:rPr>
        <w:t>uzskatāmi, brīvā formā. Uzskaitījums nepieciešams, lai plānotu aizņemamās platības izmērus);</w:t>
      </w:r>
    </w:p>
    <w:p w:rsidR="008408ED" w:rsidRPr="008E5C84" w:rsidRDefault="008408ED" w:rsidP="008408ED">
      <w:pPr>
        <w:spacing w:before="120"/>
        <w:ind w:right="-57"/>
        <w:jc w:val="both"/>
        <w:rPr>
          <w:color w:val="auto"/>
          <w:sz w:val="24"/>
          <w:szCs w:val="24"/>
        </w:rPr>
      </w:pPr>
      <w:r w:rsidRPr="008E5C84">
        <w:rPr>
          <w:color w:val="auto"/>
          <w:sz w:val="24"/>
          <w:szCs w:val="24"/>
        </w:rPr>
        <w:t>8.3. pārdevēja noformējuma vizualizāciju vai aprakstu;</w:t>
      </w:r>
    </w:p>
    <w:p w:rsidR="008408ED" w:rsidRPr="008E5C84" w:rsidRDefault="008408ED" w:rsidP="008408ED">
      <w:pPr>
        <w:spacing w:before="120"/>
        <w:ind w:right="-57"/>
        <w:jc w:val="both"/>
        <w:rPr>
          <w:color w:val="auto"/>
          <w:sz w:val="24"/>
          <w:szCs w:val="24"/>
        </w:rPr>
      </w:pPr>
      <w:r w:rsidRPr="008E5C84">
        <w:rPr>
          <w:color w:val="auto"/>
          <w:sz w:val="24"/>
          <w:szCs w:val="24"/>
        </w:rPr>
        <w:lastRenderedPageBreak/>
        <w:t xml:space="preserve">8.4. realizējamo preču grupas (sortimentu). </w:t>
      </w:r>
    </w:p>
    <w:p w:rsidR="00AD60EF" w:rsidRPr="008E5C84" w:rsidRDefault="00841AE2" w:rsidP="007F7AE6">
      <w:pPr>
        <w:numPr>
          <w:ilvl w:val="0"/>
          <w:numId w:val="1"/>
        </w:numPr>
        <w:spacing w:before="120"/>
        <w:ind w:right="-57"/>
        <w:jc w:val="both"/>
        <w:rPr>
          <w:color w:val="auto"/>
          <w:sz w:val="24"/>
          <w:szCs w:val="24"/>
        </w:rPr>
      </w:pPr>
      <w:r w:rsidRPr="008E5C84">
        <w:rPr>
          <w:color w:val="auto"/>
          <w:sz w:val="24"/>
          <w:szCs w:val="24"/>
        </w:rPr>
        <w:t xml:space="preserve">Pretendents </w:t>
      </w:r>
      <w:r w:rsidR="008408ED" w:rsidRPr="008E5C84">
        <w:rPr>
          <w:color w:val="auto"/>
          <w:sz w:val="24"/>
          <w:szCs w:val="24"/>
        </w:rPr>
        <w:t>pieteikumu</w:t>
      </w:r>
      <w:r w:rsidRPr="008E5C84">
        <w:rPr>
          <w:color w:val="auto"/>
          <w:sz w:val="24"/>
          <w:szCs w:val="24"/>
        </w:rPr>
        <w:t xml:space="preserve"> un tam pievienotos </w:t>
      </w:r>
      <w:r w:rsidR="008408ED" w:rsidRPr="008E5C84">
        <w:rPr>
          <w:color w:val="auto"/>
          <w:sz w:val="24"/>
          <w:szCs w:val="24"/>
        </w:rPr>
        <w:t>dokumentus</w:t>
      </w:r>
      <w:r w:rsidRPr="008E5C84">
        <w:rPr>
          <w:color w:val="auto"/>
          <w:sz w:val="24"/>
          <w:szCs w:val="24"/>
        </w:rPr>
        <w:t xml:space="preserve"> </w:t>
      </w:r>
      <w:r w:rsidRPr="008E5C84">
        <w:rPr>
          <w:b/>
          <w:color w:val="auto"/>
          <w:sz w:val="24"/>
          <w:szCs w:val="24"/>
        </w:rPr>
        <w:t>iesniedz no 201</w:t>
      </w:r>
      <w:r w:rsidR="004B2540" w:rsidRPr="008E5C84">
        <w:rPr>
          <w:b/>
          <w:color w:val="auto"/>
          <w:sz w:val="24"/>
          <w:szCs w:val="24"/>
        </w:rPr>
        <w:t>8</w:t>
      </w:r>
      <w:r w:rsidRPr="008E5C84">
        <w:rPr>
          <w:b/>
          <w:color w:val="auto"/>
          <w:sz w:val="24"/>
          <w:szCs w:val="24"/>
        </w:rPr>
        <w:t>.</w:t>
      </w:r>
      <w:r w:rsidR="00FE59C0" w:rsidRPr="008E5C84">
        <w:rPr>
          <w:b/>
          <w:color w:val="auto"/>
          <w:sz w:val="24"/>
          <w:szCs w:val="24"/>
        </w:rPr>
        <w:t xml:space="preserve"> </w:t>
      </w:r>
      <w:r w:rsidR="00661559" w:rsidRPr="008E5C84">
        <w:rPr>
          <w:b/>
          <w:color w:val="auto"/>
          <w:sz w:val="24"/>
          <w:szCs w:val="24"/>
        </w:rPr>
        <w:t>gada 2</w:t>
      </w:r>
      <w:r w:rsidR="008408ED" w:rsidRPr="008E5C84">
        <w:rPr>
          <w:b/>
          <w:color w:val="auto"/>
          <w:sz w:val="24"/>
          <w:szCs w:val="24"/>
        </w:rPr>
        <w:t>6</w:t>
      </w:r>
      <w:r w:rsidR="00661559" w:rsidRPr="008E5C84">
        <w:rPr>
          <w:b/>
          <w:color w:val="auto"/>
          <w:sz w:val="24"/>
          <w:szCs w:val="24"/>
        </w:rPr>
        <w:t>.</w:t>
      </w:r>
      <w:r w:rsidR="00FE59C0" w:rsidRPr="008E5C84">
        <w:rPr>
          <w:b/>
          <w:color w:val="auto"/>
          <w:sz w:val="24"/>
          <w:szCs w:val="24"/>
        </w:rPr>
        <w:t xml:space="preserve"> </w:t>
      </w:r>
      <w:r w:rsidRPr="008E5C84">
        <w:rPr>
          <w:b/>
          <w:color w:val="auto"/>
          <w:sz w:val="24"/>
          <w:szCs w:val="24"/>
        </w:rPr>
        <w:t>jūnija</w:t>
      </w:r>
      <w:proofErr w:type="gramStart"/>
      <w:r w:rsidR="001B7D93" w:rsidRPr="008E5C84">
        <w:rPr>
          <w:b/>
          <w:color w:val="auto"/>
          <w:sz w:val="24"/>
          <w:szCs w:val="24"/>
        </w:rPr>
        <w:t xml:space="preserve"> līdz 2018.</w:t>
      </w:r>
      <w:r w:rsidR="00D85221" w:rsidRPr="008E5C84">
        <w:rPr>
          <w:b/>
          <w:color w:val="auto"/>
          <w:sz w:val="24"/>
          <w:szCs w:val="24"/>
        </w:rPr>
        <w:t xml:space="preserve"> </w:t>
      </w:r>
      <w:r w:rsidR="001B7D93" w:rsidRPr="008E5C84">
        <w:rPr>
          <w:b/>
          <w:color w:val="auto"/>
          <w:sz w:val="24"/>
          <w:szCs w:val="24"/>
        </w:rPr>
        <w:t>gada 12.</w:t>
      </w:r>
      <w:r w:rsidR="00865455" w:rsidRPr="008E5C84">
        <w:rPr>
          <w:b/>
          <w:color w:val="auto"/>
          <w:sz w:val="24"/>
          <w:szCs w:val="24"/>
        </w:rPr>
        <w:t xml:space="preserve"> </w:t>
      </w:r>
      <w:r w:rsidR="004B2540" w:rsidRPr="008E5C84">
        <w:rPr>
          <w:b/>
          <w:color w:val="auto"/>
          <w:sz w:val="24"/>
          <w:szCs w:val="24"/>
        </w:rPr>
        <w:t>jūlijam (ieskaitot)</w:t>
      </w:r>
      <w:proofErr w:type="gramEnd"/>
      <w:r w:rsidR="004B2540" w:rsidRPr="008E5C84">
        <w:rPr>
          <w:b/>
          <w:color w:val="auto"/>
          <w:sz w:val="24"/>
          <w:szCs w:val="24"/>
        </w:rPr>
        <w:t xml:space="preserve">, </w:t>
      </w:r>
      <w:r w:rsidRPr="008E5C84">
        <w:rPr>
          <w:color w:val="auto"/>
          <w:sz w:val="24"/>
          <w:szCs w:val="24"/>
        </w:rPr>
        <w:t>Latvijas Etnogrā</w:t>
      </w:r>
      <w:r w:rsidR="00AA5B47" w:rsidRPr="008E5C84">
        <w:rPr>
          <w:color w:val="auto"/>
          <w:sz w:val="24"/>
          <w:szCs w:val="24"/>
        </w:rPr>
        <w:t xml:space="preserve">fiskajā brīvdabas muzejā, </w:t>
      </w:r>
      <w:proofErr w:type="spellStart"/>
      <w:r w:rsidRPr="008E5C84">
        <w:rPr>
          <w:color w:val="auto"/>
          <w:sz w:val="24"/>
          <w:szCs w:val="24"/>
        </w:rPr>
        <w:t>Bonaventuras</w:t>
      </w:r>
      <w:proofErr w:type="spellEnd"/>
      <w:r w:rsidRPr="008E5C84">
        <w:rPr>
          <w:color w:val="auto"/>
          <w:sz w:val="24"/>
          <w:szCs w:val="24"/>
        </w:rPr>
        <w:t xml:space="preserve"> ielā 10, </w:t>
      </w:r>
      <w:r w:rsidR="00AA5B47" w:rsidRPr="008E5C84">
        <w:rPr>
          <w:color w:val="auto"/>
          <w:sz w:val="24"/>
          <w:szCs w:val="24"/>
        </w:rPr>
        <w:t xml:space="preserve">Rīgā, </w:t>
      </w:r>
      <w:r w:rsidRPr="008E5C84">
        <w:rPr>
          <w:color w:val="auto"/>
          <w:sz w:val="24"/>
          <w:szCs w:val="24"/>
        </w:rPr>
        <w:t>LV-10</w:t>
      </w:r>
      <w:r w:rsidR="00AA5B47" w:rsidRPr="008E5C84">
        <w:rPr>
          <w:color w:val="auto"/>
          <w:sz w:val="24"/>
          <w:szCs w:val="24"/>
        </w:rPr>
        <w:t>24, katru darba dienu no plkst.</w:t>
      </w:r>
      <w:r w:rsidRPr="008E5C84">
        <w:rPr>
          <w:color w:val="auto"/>
          <w:sz w:val="24"/>
          <w:szCs w:val="24"/>
        </w:rPr>
        <w:t xml:space="preserve">10:00 līdz </w:t>
      </w:r>
      <w:r w:rsidR="00AA5B47" w:rsidRPr="008E5C84">
        <w:rPr>
          <w:color w:val="auto"/>
          <w:sz w:val="24"/>
          <w:szCs w:val="24"/>
        </w:rPr>
        <w:t>plkst.</w:t>
      </w:r>
      <w:r w:rsidRPr="008E5C84">
        <w:rPr>
          <w:color w:val="auto"/>
          <w:sz w:val="24"/>
          <w:szCs w:val="24"/>
        </w:rPr>
        <w:t xml:space="preserve">16:00 vai nosūta uz e-pasta adresi: </w:t>
      </w:r>
      <w:hyperlink r:id="rId12" w:history="1">
        <w:r w:rsidR="00560A41" w:rsidRPr="008E5C84">
          <w:rPr>
            <w:rStyle w:val="Hipersaite"/>
            <w:sz w:val="24"/>
            <w:szCs w:val="24"/>
          </w:rPr>
          <w:t>partika.gadatirgus@brivdabasmuzejs.lv</w:t>
        </w:r>
      </w:hyperlink>
      <w:r w:rsidRPr="008E5C84">
        <w:rPr>
          <w:color w:val="auto"/>
          <w:sz w:val="24"/>
          <w:szCs w:val="24"/>
        </w:rPr>
        <w:t>.</w:t>
      </w:r>
      <w:r w:rsidRPr="008E5C84">
        <w:rPr>
          <w:b/>
          <w:color w:val="auto"/>
          <w:sz w:val="24"/>
          <w:szCs w:val="24"/>
        </w:rPr>
        <w:t xml:space="preserve"> </w:t>
      </w:r>
    </w:p>
    <w:p w:rsidR="00293681" w:rsidRPr="008E5C84" w:rsidRDefault="00841AE2" w:rsidP="00293681">
      <w:pPr>
        <w:numPr>
          <w:ilvl w:val="0"/>
          <w:numId w:val="1"/>
        </w:numPr>
        <w:spacing w:before="120"/>
        <w:ind w:right="-57"/>
        <w:jc w:val="both"/>
        <w:rPr>
          <w:color w:val="auto"/>
          <w:sz w:val="24"/>
          <w:szCs w:val="24"/>
        </w:rPr>
      </w:pPr>
      <w:r w:rsidRPr="008E5C84">
        <w:rPr>
          <w:color w:val="auto"/>
          <w:sz w:val="24"/>
          <w:szCs w:val="24"/>
        </w:rPr>
        <w:t>Pretenden</w:t>
      </w:r>
      <w:r w:rsidR="009E20F1" w:rsidRPr="008E5C84">
        <w:rPr>
          <w:color w:val="auto"/>
          <w:sz w:val="24"/>
          <w:szCs w:val="24"/>
        </w:rPr>
        <w:t>ta atbilstīb</w:t>
      </w:r>
      <w:r w:rsidR="007F7AE6" w:rsidRPr="008E5C84">
        <w:rPr>
          <w:color w:val="auto"/>
          <w:sz w:val="24"/>
          <w:szCs w:val="24"/>
        </w:rPr>
        <w:t>u</w:t>
      </w:r>
      <w:r w:rsidR="009E20F1" w:rsidRPr="008E5C84">
        <w:rPr>
          <w:color w:val="auto"/>
          <w:sz w:val="24"/>
          <w:szCs w:val="24"/>
        </w:rPr>
        <w:t xml:space="preserve"> dalībai Festivālā</w:t>
      </w:r>
      <w:r w:rsidRPr="008E5C84">
        <w:rPr>
          <w:color w:val="auto"/>
          <w:sz w:val="24"/>
          <w:szCs w:val="24"/>
        </w:rPr>
        <w:t xml:space="preserve"> </w:t>
      </w:r>
      <w:r w:rsidR="007F7AE6" w:rsidRPr="008E5C84">
        <w:rPr>
          <w:color w:val="auto"/>
          <w:sz w:val="24"/>
          <w:szCs w:val="24"/>
        </w:rPr>
        <w:t>izvērtē</w:t>
      </w:r>
      <w:r w:rsidRPr="008E5C84">
        <w:rPr>
          <w:color w:val="auto"/>
          <w:sz w:val="24"/>
          <w:szCs w:val="24"/>
        </w:rPr>
        <w:t xml:space="preserve"> pēc šādiem kritērijiem:</w:t>
      </w:r>
    </w:p>
    <w:p w:rsidR="00293681" w:rsidRPr="008E5C84" w:rsidRDefault="00293681" w:rsidP="00293681">
      <w:pPr>
        <w:spacing w:before="120"/>
        <w:ind w:right="-57"/>
        <w:jc w:val="both"/>
        <w:rPr>
          <w:color w:val="auto"/>
          <w:sz w:val="24"/>
          <w:szCs w:val="24"/>
        </w:rPr>
      </w:pPr>
      <w:r w:rsidRPr="008E5C84">
        <w:rPr>
          <w:color w:val="auto"/>
          <w:sz w:val="24"/>
          <w:szCs w:val="24"/>
        </w:rPr>
        <w:t xml:space="preserve">10.1. </w:t>
      </w:r>
      <w:r w:rsidR="007F7AE6" w:rsidRPr="008E5C84">
        <w:rPr>
          <w:color w:val="auto"/>
          <w:sz w:val="24"/>
          <w:szCs w:val="24"/>
        </w:rPr>
        <w:t>ir mazais uzņēmums vai mājražotājs, kas reģistrējis savu saimniecisko darbību kā saimnieciskās darbības veicējs vai individuālais komersants vai cita veida komersants, vai zemnieku saimniecība</w:t>
      </w:r>
      <w:r w:rsidR="00841AE2" w:rsidRPr="008E5C84">
        <w:rPr>
          <w:color w:val="auto"/>
          <w:sz w:val="24"/>
          <w:szCs w:val="24"/>
        </w:rPr>
        <w:t>;</w:t>
      </w:r>
    </w:p>
    <w:p w:rsidR="00293681" w:rsidRPr="008E5C84" w:rsidRDefault="00293681" w:rsidP="00293681">
      <w:pPr>
        <w:spacing w:before="120"/>
        <w:ind w:right="-57"/>
        <w:jc w:val="both"/>
        <w:rPr>
          <w:color w:val="auto"/>
          <w:sz w:val="24"/>
          <w:szCs w:val="24"/>
        </w:rPr>
      </w:pPr>
      <w:r w:rsidRPr="008E5C84">
        <w:rPr>
          <w:color w:val="auto"/>
          <w:sz w:val="24"/>
          <w:szCs w:val="24"/>
        </w:rPr>
        <w:t xml:space="preserve">10.2. </w:t>
      </w:r>
      <w:r w:rsidR="007F7AE6" w:rsidRPr="008E5C84">
        <w:rPr>
          <w:color w:val="auto"/>
          <w:sz w:val="24"/>
          <w:szCs w:val="24"/>
        </w:rPr>
        <w:t>ir reģistrējies Pārtikas un veterinārajā dienestā;</w:t>
      </w:r>
    </w:p>
    <w:p w:rsidR="00293681" w:rsidRPr="008E5C84" w:rsidRDefault="00293681" w:rsidP="00293681">
      <w:pPr>
        <w:spacing w:before="120"/>
        <w:ind w:right="-57"/>
        <w:jc w:val="both"/>
        <w:rPr>
          <w:color w:val="auto"/>
          <w:sz w:val="24"/>
          <w:szCs w:val="24"/>
        </w:rPr>
      </w:pPr>
      <w:r w:rsidRPr="008E5C84">
        <w:rPr>
          <w:color w:val="auto"/>
          <w:sz w:val="24"/>
          <w:szCs w:val="24"/>
        </w:rPr>
        <w:t xml:space="preserve">10.3. </w:t>
      </w:r>
      <w:r w:rsidR="007F7AE6" w:rsidRPr="008E5C84">
        <w:rPr>
          <w:color w:val="auto"/>
          <w:sz w:val="24"/>
          <w:szCs w:val="24"/>
        </w:rPr>
        <w:t>viņa piedāvājums</w:t>
      </w:r>
      <w:r w:rsidR="00841AE2" w:rsidRPr="008E5C84">
        <w:rPr>
          <w:color w:val="auto"/>
          <w:sz w:val="24"/>
          <w:szCs w:val="24"/>
        </w:rPr>
        <w:t xml:space="preserve"> </w:t>
      </w:r>
      <w:r w:rsidR="007F7AE6" w:rsidRPr="008E5C84">
        <w:rPr>
          <w:color w:val="auto"/>
          <w:sz w:val="24"/>
          <w:szCs w:val="24"/>
        </w:rPr>
        <w:t>atbilst</w:t>
      </w:r>
      <w:r w:rsidR="00841AE2" w:rsidRPr="008E5C84">
        <w:rPr>
          <w:color w:val="auto"/>
          <w:sz w:val="24"/>
          <w:szCs w:val="24"/>
        </w:rPr>
        <w:t xml:space="preserve"> Festivāla koncepcijai (Rīkotāja tiešsaistes vietnē </w:t>
      </w:r>
      <w:hyperlink r:id="rId13">
        <w:r w:rsidR="00841AE2" w:rsidRPr="008E5C84">
          <w:rPr>
            <w:color w:val="auto"/>
            <w:sz w:val="24"/>
            <w:szCs w:val="24"/>
            <w:u w:val="single"/>
          </w:rPr>
          <w:t>http://www.brivdabasmuzejs.lv</w:t>
        </w:r>
      </w:hyperlink>
      <w:r w:rsidR="00841AE2" w:rsidRPr="008E5C84">
        <w:rPr>
          <w:color w:val="auto"/>
          <w:sz w:val="24"/>
          <w:szCs w:val="24"/>
        </w:rPr>
        <w:t xml:space="preserve"> sadaļā </w:t>
      </w:r>
      <w:hyperlink r:id="rId14" w:history="1">
        <w:r w:rsidRPr="008E5C84">
          <w:rPr>
            <w:rStyle w:val="Hipersaite"/>
            <w:sz w:val="24"/>
            <w:szCs w:val="24"/>
          </w:rPr>
          <w:t>http://brivdabasmuzejs.lv/gadatirgus/</w:t>
        </w:r>
      </w:hyperlink>
      <w:r w:rsidR="00841AE2" w:rsidRPr="008E5C84">
        <w:rPr>
          <w:color w:val="auto"/>
          <w:sz w:val="24"/>
          <w:szCs w:val="24"/>
        </w:rPr>
        <w:t>);</w:t>
      </w:r>
    </w:p>
    <w:p w:rsidR="00AD60EF" w:rsidRPr="008E5C84" w:rsidRDefault="00293681" w:rsidP="00293681">
      <w:pPr>
        <w:spacing w:before="120"/>
        <w:ind w:right="-57"/>
        <w:jc w:val="both"/>
        <w:rPr>
          <w:color w:val="auto"/>
          <w:sz w:val="24"/>
          <w:szCs w:val="24"/>
        </w:rPr>
      </w:pPr>
      <w:r w:rsidRPr="008E5C84">
        <w:rPr>
          <w:color w:val="auto"/>
          <w:sz w:val="24"/>
          <w:szCs w:val="24"/>
        </w:rPr>
        <w:t xml:space="preserve">10.4. </w:t>
      </w:r>
      <w:r w:rsidR="007F7AE6" w:rsidRPr="008E5C84">
        <w:rPr>
          <w:color w:val="auto"/>
          <w:sz w:val="24"/>
          <w:szCs w:val="24"/>
        </w:rPr>
        <w:t>iesniegto dokumentu atbilstība šim Nolikumam</w:t>
      </w:r>
      <w:r w:rsidR="00841AE2" w:rsidRPr="008E5C84">
        <w:rPr>
          <w:color w:val="auto"/>
          <w:sz w:val="24"/>
          <w:szCs w:val="24"/>
        </w:rPr>
        <w:t>;</w:t>
      </w:r>
    </w:p>
    <w:p w:rsidR="00AD60EF" w:rsidRPr="008E5C84" w:rsidRDefault="00841AE2" w:rsidP="00293681">
      <w:pPr>
        <w:jc w:val="both"/>
        <w:rPr>
          <w:color w:val="auto"/>
          <w:sz w:val="24"/>
          <w:szCs w:val="24"/>
        </w:rPr>
      </w:pPr>
      <w:r w:rsidRPr="008E5C84">
        <w:rPr>
          <w:color w:val="auto"/>
          <w:sz w:val="24"/>
          <w:szCs w:val="24"/>
        </w:rPr>
        <w:t>1</w:t>
      </w:r>
      <w:r w:rsidR="009618F7" w:rsidRPr="008E5C84">
        <w:rPr>
          <w:color w:val="auto"/>
          <w:sz w:val="24"/>
          <w:szCs w:val="24"/>
        </w:rPr>
        <w:t>0</w:t>
      </w:r>
      <w:r w:rsidRPr="008E5C84">
        <w:rPr>
          <w:color w:val="auto"/>
          <w:sz w:val="24"/>
          <w:szCs w:val="24"/>
        </w:rPr>
        <w:t>.</w:t>
      </w:r>
      <w:r w:rsidR="009618F7" w:rsidRPr="008E5C84">
        <w:rPr>
          <w:color w:val="auto"/>
          <w:sz w:val="24"/>
          <w:szCs w:val="24"/>
        </w:rPr>
        <w:t>5</w:t>
      </w:r>
      <w:r w:rsidRPr="008E5C84">
        <w:rPr>
          <w:color w:val="auto"/>
          <w:sz w:val="24"/>
          <w:szCs w:val="24"/>
        </w:rPr>
        <w:t xml:space="preserve">. piedāvātais </w:t>
      </w:r>
      <w:r w:rsidR="009618F7" w:rsidRPr="008E5C84">
        <w:rPr>
          <w:color w:val="auto"/>
          <w:sz w:val="24"/>
          <w:szCs w:val="24"/>
        </w:rPr>
        <w:t>produktu sortiments;</w:t>
      </w:r>
    </w:p>
    <w:p w:rsidR="00293681" w:rsidRPr="008E5C84" w:rsidRDefault="00293681" w:rsidP="00293681">
      <w:pPr>
        <w:jc w:val="both"/>
        <w:rPr>
          <w:color w:val="auto"/>
          <w:sz w:val="24"/>
          <w:szCs w:val="24"/>
        </w:rPr>
      </w:pPr>
      <w:r w:rsidRPr="008E5C84">
        <w:rPr>
          <w:color w:val="auto"/>
          <w:sz w:val="24"/>
          <w:szCs w:val="24"/>
        </w:rPr>
        <w:t>10.6. tirdzniecības vietas noformējums un apkalpojošā personāla ietērps;</w:t>
      </w:r>
    </w:p>
    <w:p w:rsidR="003D4079" w:rsidRPr="008E5C84" w:rsidRDefault="003D4079" w:rsidP="00293681">
      <w:pPr>
        <w:jc w:val="both"/>
        <w:rPr>
          <w:color w:val="auto"/>
          <w:sz w:val="24"/>
          <w:szCs w:val="24"/>
        </w:rPr>
      </w:pPr>
      <w:r w:rsidRPr="008E5C84">
        <w:rPr>
          <w:color w:val="auto"/>
          <w:sz w:val="24"/>
          <w:szCs w:val="24"/>
        </w:rPr>
        <w:t>10.7. atbilstība šā Nolikuma 5.punktam.</w:t>
      </w:r>
    </w:p>
    <w:p w:rsidR="0011504A" w:rsidRPr="008E5C84" w:rsidRDefault="00841AE2" w:rsidP="0011504A">
      <w:pPr>
        <w:numPr>
          <w:ilvl w:val="0"/>
          <w:numId w:val="1"/>
        </w:numPr>
        <w:spacing w:before="120"/>
        <w:ind w:right="-57"/>
        <w:jc w:val="both"/>
        <w:rPr>
          <w:color w:val="auto"/>
          <w:sz w:val="24"/>
          <w:szCs w:val="24"/>
        </w:rPr>
      </w:pPr>
      <w:r w:rsidRPr="008E5C84">
        <w:rPr>
          <w:color w:val="auto"/>
          <w:sz w:val="24"/>
          <w:szCs w:val="24"/>
        </w:rPr>
        <w:t>Rīkotājs ir tiesīgs atteikt Pretendentam</w:t>
      </w:r>
      <w:r w:rsidR="00CC03BD" w:rsidRPr="008E5C84">
        <w:rPr>
          <w:color w:val="auto"/>
          <w:sz w:val="24"/>
          <w:szCs w:val="24"/>
        </w:rPr>
        <w:t xml:space="preserve"> dalību Festivālā</w:t>
      </w:r>
      <w:r w:rsidRPr="008E5C84">
        <w:rPr>
          <w:color w:val="auto"/>
          <w:sz w:val="24"/>
          <w:szCs w:val="24"/>
        </w:rPr>
        <w:t>, ja tā:</w:t>
      </w:r>
    </w:p>
    <w:p w:rsidR="0011504A" w:rsidRPr="008E5C84" w:rsidRDefault="0011504A" w:rsidP="0011504A">
      <w:pPr>
        <w:ind w:right="-57"/>
        <w:jc w:val="both"/>
        <w:rPr>
          <w:color w:val="auto"/>
          <w:sz w:val="24"/>
          <w:szCs w:val="24"/>
        </w:rPr>
      </w:pPr>
      <w:r w:rsidRPr="008E5C84">
        <w:rPr>
          <w:color w:val="auto"/>
          <w:sz w:val="24"/>
          <w:szCs w:val="24"/>
        </w:rPr>
        <w:t xml:space="preserve">11.1. </w:t>
      </w:r>
      <w:r w:rsidR="00841AE2" w:rsidRPr="008E5C84">
        <w:rPr>
          <w:color w:val="auto"/>
          <w:sz w:val="24"/>
          <w:szCs w:val="24"/>
        </w:rPr>
        <w:t xml:space="preserve">piedāvājums neatbilst Festivāla koncepcijai (Rīkotāja tiešsaistes vietnē </w:t>
      </w:r>
      <w:hyperlink r:id="rId15">
        <w:r w:rsidR="00841AE2" w:rsidRPr="008E5C84">
          <w:rPr>
            <w:color w:val="auto"/>
            <w:sz w:val="24"/>
            <w:szCs w:val="24"/>
            <w:u w:val="single"/>
          </w:rPr>
          <w:t>http://www.brivdabasmuzejs.lv</w:t>
        </w:r>
      </w:hyperlink>
      <w:r w:rsidR="00841AE2" w:rsidRPr="008E5C84">
        <w:rPr>
          <w:color w:val="auto"/>
          <w:sz w:val="24"/>
          <w:szCs w:val="24"/>
        </w:rPr>
        <w:t xml:space="preserve"> sadaļā </w:t>
      </w:r>
      <w:hyperlink r:id="rId16" w:history="1">
        <w:r w:rsidRPr="008E5C84">
          <w:rPr>
            <w:rStyle w:val="Hipersaite"/>
            <w:sz w:val="24"/>
            <w:szCs w:val="24"/>
          </w:rPr>
          <w:t>http://brivdabasmuzejs.lv/gadatirgus/</w:t>
        </w:r>
      </w:hyperlink>
      <w:r w:rsidR="00841AE2" w:rsidRPr="008E5C84">
        <w:rPr>
          <w:color w:val="auto"/>
          <w:sz w:val="24"/>
          <w:szCs w:val="24"/>
        </w:rPr>
        <w:t>);</w:t>
      </w:r>
    </w:p>
    <w:p w:rsidR="0011504A" w:rsidRPr="008E5C84" w:rsidRDefault="0011504A" w:rsidP="0011504A">
      <w:pPr>
        <w:ind w:right="-57"/>
        <w:jc w:val="both"/>
        <w:rPr>
          <w:color w:val="auto"/>
          <w:sz w:val="24"/>
          <w:szCs w:val="24"/>
        </w:rPr>
      </w:pPr>
      <w:r w:rsidRPr="008E5C84">
        <w:rPr>
          <w:color w:val="auto"/>
          <w:sz w:val="24"/>
          <w:szCs w:val="24"/>
        </w:rPr>
        <w:t xml:space="preserve">11.2. </w:t>
      </w:r>
      <w:r w:rsidR="00486DA1" w:rsidRPr="008E5C84">
        <w:rPr>
          <w:color w:val="auto"/>
          <w:sz w:val="24"/>
          <w:szCs w:val="24"/>
        </w:rPr>
        <w:t xml:space="preserve">iesniegtais </w:t>
      </w:r>
      <w:r w:rsidR="00841AE2" w:rsidRPr="008E5C84">
        <w:rPr>
          <w:color w:val="auto"/>
          <w:sz w:val="24"/>
          <w:szCs w:val="24"/>
        </w:rPr>
        <w:t>pieteikum</w:t>
      </w:r>
      <w:r w:rsidR="00486DA1" w:rsidRPr="008E5C84">
        <w:rPr>
          <w:color w:val="auto"/>
          <w:sz w:val="24"/>
          <w:szCs w:val="24"/>
        </w:rPr>
        <w:t xml:space="preserve">s </w:t>
      </w:r>
      <w:r w:rsidR="00841AE2" w:rsidRPr="008E5C84">
        <w:rPr>
          <w:color w:val="auto"/>
          <w:sz w:val="24"/>
          <w:szCs w:val="24"/>
        </w:rPr>
        <w:t>neatbilst šim Nolikumam;</w:t>
      </w:r>
    </w:p>
    <w:p w:rsidR="00AD60EF" w:rsidRPr="008E5C84" w:rsidRDefault="0011504A" w:rsidP="0011504A">
      <w:pPr>
        <w:ind w:right="-57"/>
        <w:jc w:val="both"/>
        <w:rPr>
          <w:color w:val="auto"/>
          <w:sz w:val="24"/>
          <w:szCs w:val="24"/>
        </w:rPr>
      </w:pPr>
      <w:r w:rsidRPr="008E5C84">
        <w:rPr>
          <w:color w:val="auto"/>
          <w:sz w:val="24"/>
          <w:szCs w:val="24"/>
        </w:rPr>
        <w:t xml:space="preserve">11.3. </w:t>
      </w:r>
      <w:r w:rsidR="00CC03BD" w:rsidRPr="008E5C84">
        <w:rPr>
          <w:color w:val="auto"/>
          <w:sz w:val="24"/>
          <w:szCs w:val="24"/>
        </w:rPr>
        <w:t>produktu izcelsme vai ražotājs nav nosakāmi</w:t>
      </w:r>
      <w:r w:rsidR="00F4069F" w:rsidRPr="008E5C84">
        <w:rPr>
          <w:color w:val="auto"/>
          <w:sz w:val="24"/>
          <w:szCs w:val="24"/>
        </w:rPr>
        <w:t>.</w:t>
      </w:r>
    </w:p>
    <w:p w:rsidR="00AD60EF" w:rsidRPr="008E5C84" w:rsidRDefault="00CC03BD" w:rsidP="001059A5">
      <w:pPr>
        <w:numPr>
          <w:ilvl w:val="0"/>
          <w:numId w:val="1"/>
        </w:numPr>
        <w:spacing w:before="120"/>
        <w:ind w:right="-57"/>
        <w:jc w:val="both"/>
        <w:rPr>
          <w:color w:val="auto"/>
          <w:sz w:val="24"/>
          <w:szCs w:val="24"/>
        </w:rPr>
      </w:pPr>
      <w:r w:rsidRPr="008E5C84">
        <w:rPr>
          <w:color w:val="auto"/>
          <w:sz w:val="24"/>
          <w:szCs w:val="24"/>
        </w:rPr>
        <w:t xml:space="preserve">Rīkotājs līdz </w:t>
      </w:r>
      <w:proofErr w:type="gramStart"/>
      <w:r w:rsidRPr="008E5C84">
        <w:rPr>
          <w:b/>
          <w:color w:val="auto"/>
          <w:sz w:val="24"/>
          <w:szCs w:val="24"/>
        </w:rPr>
        <w:t>2018.gada</w:t>
      </w:r>
      <w:proofErr w:type="gramEnd"/>
      <w:r w:rsidRPr="008E5C84">
        <w:rPr>
          <w:b/>
          <w:color w:val="auto"/>
          <w:sz w:val="24"/>
          <w:szCs w:val="24"/>
        </w:rPr>
        <w:t xml:space="preserve"> 18.jūlijam</w:t>
      </w:r>
      <w:r w:rsidRPr="008E5C84">
        <w:rPr>
          <w:color w:val="auto"/>
          <w:sz w:val="24"/>
          <w:szCs w:val="24"/>
        </w:rPr>
        <w:t xml:space="preserve"> veic iesniegto piedāvājumu izvērtēšanu, kuri Pretendenti tiek izraudzīti par iespējamiem Festivāla Dalībniekiem</w:t>
      </w:r>
      <w:r w:rsidR="00841AE2" w:rsidRPr="008E5C84">
        <w:rPr>
          <w:color w:val="auto"/>
          <w:sz w:val="24"/>
          <w:szCs w:val="24"/>
        </w:rPr>
        <w:t>.</w:t>
      </w:r>
    </w:p>
    <w:p w:rsidR="004D75FA" w:rsidRPr="008E5C84" w:rsidRDefault="004D75FA" w:rsidP="004D75FA">
      <w:pPr>
        <w:numPr>
          <w:ilvl w:val="0"/>
          <w:numId w:val="1"/>
        </w:numPr>
        <w:spacing w:before="120"/>
        <w:ind w:right="-57"/>
        <w:jc w:val="both"/>
        <w:rPr>
          <w:color w:val="auto"/>
          <w:sz w:val="24"/>
          <w:szCs w:val="24"/>
        </w:rPr>
      </w:pPr>
      <w:r w:rsidRPr="008E5C84">
        <w:rPr>
          <w:color w:val="auto"/>
          <w:sz w:val="24"/>
          <w:szCs w:val="24"/>
        </w:rPr>
        <w:t>Par Festivāla Dalībniekiem tiek noteikti Pretendenti, kuri:</w:t>
      </w:r>
    </w:p>
    <w:p w:rsidR="004D75FA" w:rsidRPr="008E5C84" w:rsidRDefault="0011504A" w:rsidP="0011504A">
      <w:pPr>
        <w:jc w:val="both"/>
        <w:rPr>
          <w:color w:val="auto"/>
          <w:sz w:val="24"/>
          <w:szCs w:val="24"/>
        </w:rPr>
      </w:pPr>
      <w:r w:rsidRPr="008E5C84">
        <w:rPr>
          <w:color w:val="auto"/>
          <w:sz w:val="24"/>
          <w:szCs w:val="24"/>
        </w:rPr>
        <w:t xml:space="preserve">13.1. </w:t>
      </w:r>
      <w:r w:rsidR="004D75FA" w:rsidRPr="008E5C84">
        <w:rPr>
          <w:color w:val="auto"/>
          <w:sz w:val="24"/>
          <w:szCs w:val="24"/>
        </w:rPr>
        <w:t>atzīti par atbilstošiem dalībai Festivālā;</w:t>
      </w:r>
    </w:p>
    <w:p w:rsidR="004D75FA" w:rsidRPr="008E5C84" w:rsidRDefault="0011504A" w:rsidP="0011504A">
      <w:pPr>
        <w:jc w:val="both"/>
        <w:rPr>
          <w:color w:val="auto"/>
          <w:sz w:val="24"/>
          <w:szCs w:val="24"/>
        </w:rPr>
      </w:pPr>
      <w:r w:rsidRPr="008E5C84">
        <w:rPr>
          <w:color w:val="auto"/>
          <w:sz w:val="24"/>
          <w:szCs w:val="24"/>
        </w:rPr>
        <w:t xml:space="preserve">13.2. </w:t>
      </w:r>
      <w:r w:rsidR="004D75FA" w:rsidRPr="008E5C84">
        <w:rPr>
          <w:color w:val="auto"/>
          <w:sz w:val="24"/>
          <w:szCs w:val="24"/>
        </w:rPr>
        <w:t xml:space="preserve">veikuši samaksu par dalību Festivālā šā </w:t>
      </w:r>
      <w:r w:rsidR="00A20E3B" w:rsidRPr="008E5C84">
        <w:rPr>
          <w:color w:val="auto"/>
          <w:sz w:val="24"/>
          <w:szCs w:val="24"/>
        </w:rPr>
        <w:t>N</w:t>
      </w:r>
      <w:r w:rsidR="00486DA1" w:rsidRPr="008E5C84">
        <w:rPr>
          <w:color w:val="auto"/>
          <w:sz w:val="24"/>
          <w:szCs w:val="24"/>
        </w:rPr>
        <w:t>olikuma III</w:t>
      </w:r>
      <w:r w:rsidR="004D75FA" w:rsidRPr="008E5C84">
        <w:rPr>
          <w:color w:val="auto"/>
          <w:sz w:val="24"/>
          <w:szCs w:val="24"/>
        </w:rPr>
        <w:t> daļā noteiktajā kārtībā.</w:t>
      </w:r>
    </w:p>
    <w:p w:rsidR="00E63D88" w:rsidRPr="008E5C84" w:rsidRDefault="00F1638D" w:rsidP="00E63D88">
      <w:pPr>
        <w:numPr>
          <w:ilvl w:val="0"/>
          <w:numId w:val="1"/>
        </w:numPr>
        <w:spacing w:before="120"/>
        <w:ind w:right="-57"/>
        <w:jc w:val="both"/>
        <w:rPr>
          <w:color w:val="auto"/>
          <w:sz w:val="24"/>
          <w:szCs w:val="24"/>
        </w:rPr>
      </w:pPr>
      <w:r w:rsidRPr="008E5C84">
        <w:rPr>
          <w:color w:val="auto"/>
          <w:sz w:val="24"/>
          <w:szCs w:val="24"/>
        </w:rPr>
        <w:t xml:space="preserve">Pretendenti, kuri ir atzīti par atbilstošiem dalībai Festivālā, veic maksu par dalību šā Nolikuma III daļā noteiktajā kārtībā. </w:t>
      </w:r>
    </w:p>
    <w:p w:rsidR="00AD60EF" w:rsidRPr="008E5C84" w:rsidRDefault="00F1638D">
      <w:pPr>
        <w:spacing w:before="240" w:after="240"/>
        <w:jc w:val="center"/>
        <w:rPr>
          <w:color w:val="auto"/>
          <w:sz w:val="24"/>
          <w:szCs w:val="24"/>
        </w:rPr>
      </w:pPr>
      <w:r w:rsidRPr="008E5C84">
        <w:rPr>
          <w:b/>
          <w:color w:val="auto"/>
          <w:sz w:val="24"/>
          <w:szCs w:val="24"/>
        </w:rPr>
        <w:t>III</w:t>
      </w:r>
      <w:r w:rsidR="00841AE2" w:rsidRPr="008E5C84">
        <w:rPr>
          <w:b/>
          <w:color w:val="auto"/>
          <w:sz w:val="24"/>
          <w:szCs w:val="24"/>
        </w:rPr>
        <w:t xml:space="preserve"> Festivāla dalības maksa, norēķinu un caurlaižu saņemšanas kārtība</w:t>
      </w:r>
    </w:p>
    <w:p w:rsidR="00AD60EF" w:rsidRPr="008E5C84" w:rsidRDefault="00987E7F" w:rsidP="00986857">
      <w:pPr>
        <w:numPr>
          <w:ilvl w:val="0"/>
          <w:numId w:val="1"/>
        </w:numPr>
        <w:spacing w:before="120"/>
        <w:ind w:right="-57"/>
        <w:jc w:val="both"/>
        <w:rPr>
          <w:color w:val="auto"/>
          <w:sz w:val="24"/>
          <w:szCs w:val="24"/>
        </w:rPr>
      </w:pPr>
      <w:r w:rsidRPr="008E5C84">
        <w:rPr>
          <w:color w:val="auto"/>
          <w:sz w:val="24"/>
          <w:szCs w:val="24"/>
        </w:rPr>
        <w:t xml:space="preserve">Dalības maksa </w:t>
      </w:r>
      <w:r w:rsidR="00A20E3B" w:rsidRPr="008E5C84">
        <w:rPr>
          <w:color w:val="auto"/>
          <w:sz w:val="24"/>
          <w:szCs w:val="24"/>
        </w:rPr>
        <w:t xml:space="preserve">Festivālā </w:t>
      </w:r>
      <w:r w:rsidRPr="008E5C84">
        <w:rPr>
          <w:color w:val="auto"/>
          <w:sz w:val="24"/>
          <w:szCs w:val="24"/>
        </w:rPr>
        <w:t>ir noteikta saskaņā ar Mi</w:t>
      </w:r>
      <w:r w:rsidR="00A20E3B" w:rsidRPr="008E5C84">
        <w:rPr>
          <w:color w:val="auto"/>
          <w:sz w:val="24"/>
          <w:szCs w:val="24"/>
        </w:rPr>
        <w:t>nistru kabineta 2015.</w:t>
      </w:r>
      <w:r w:rsidR="00D85221" w:rsidRPr="008E5C84">
        <w:rPr>
          <w:color w:val="auto"/>
          <w:sz w:val="24"/>
          <w:szCs w:val="24"/>
        </w:rPr>
        <w:t xml:space="preserve"> </w:t>
      </w:r>
      <w:r w:rsidR="00A20E3B" w:rsidRPr="008E5C84">
        <w:rPr>
          <w:color w:val="auto"/>
          <w:sz w:val="24"/>
          <w:szCs w:val="24"/>
        </w:rPr>
        <w:t>gada 29.</w:t>
      </w:r>
      <w:r w:rsidR="00D85221" w:rsidRPr="008E5C84">
        <w:rPr>
          <w:color w:val="auto"/>
          <w:sz w:val="24"/>
          <w:szCs w:val="24"/>
        </w:rPr>
        <w:t xml:space="preserve"> </w:t>
      </w:r>
      <w:r w:rsidRPr="008E5C84">
        <w:rPr>
          <w:color w:val="auto"/>
          <w:sz w:val="24"/>
          <w:szCs w:val="24"/>
        </w:rPr>
        <w:t>septembra noteikumiem Nr.549 “Latvijas Etnogrāfiskā brīvdabas muzeja publisko maksas pakalpojumu cenrādis” (turpmāk – Cenrādis).</w:t>
      </w:r>
    </w:p>
    <w:tbl>
      <w:tblPr>
        <w:tblStyle w:val="a"/>
        <w:tblW w:w="1042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83"/>
        <w:gridCol w:w="4186"/>
        <w:gridCol w:w="2128"/>
        <w:gridCol w:w="1666"/>
        <w:gridCol w:w="1559"/>
      </w:tblGrid>
      <w:tr w:rsidR="003E07FB" w:rsidRPr="008E5C84" w:rsidTr="00643857">
        <w:tc>
          <w:tcPr>
            <w:tcW w:w="883" w:type="dxa"/>
            <w:tcBorders>
              <w:top w:val="nil"/>
              <w:left w:val="nil"/>
              <w:bottom w:val="nil"/>
              <w:right w:val="single" w:sz="4" w:space="0" w:color="000000"/>
            </w:tcBorders>
            <w:vAlign w:val="center"/>
          </w:tcPr>
          <w:p w:rsidR="00AD60EF" w:rsidRPr="008E5C84" w:rsidRDefault="00AD60EF">
            <w:pPr>
              <w:jc w:val="both"/>
              <w:rPr>
                <w:color w:val="FF0000"/>
                <w:sz w:val="24"/>
                <w:szCs w:val="24"/>
              </w:rPr>
            </w:pPr>
          </w:p>
        </w:tc>
        <w:tc>
          <w:tcPr>
            <w:tcW w:w="4186"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pPr>
              <w:jc w:val="center"/>
              <w:rPr>
                <w:color w:val="auto"/>
                <w:sz w:val="24"/>
                <w:szCs w:val="24"/>
              </w:rPr>
            </w:pPr>
            <w:r w:rsidRPr="008E5C84">
              <w:rPr>
                <w:b/>
                <w:color w:val="auto"/>
                <w:sz w:val="24"/>
                <w:szCs w:val="24"/>
              </w:rPr>
              <w:t>Pakalpojums</w:t>
            </w:r>
          </w:p>
        </w:tc>
        <w:tc>
          <w:tcPr>
            <w:tcW w:w="2128"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pPr>
              <w:jc w:val="center"/>
              <w:rPr>
                <w:color w:val="auto"/>
                <w:sz w:val="24"/>
                <w:szCs w:val="24"/>
              </w:rPr>
            </w:pPr>
            <w:r w:rsidRPr="008E5C84">
              <w:rPr>
                <w:b/>
                <w:color w:val="auto"/>
                <w:sz w:val="24"/>
                <w:szCs w:val="24"/>
              </w:rPr>
              <w:t>Mērvienība</w:t>
            </w:r>
          </w:p>
        </w:tc>
        <w:tc>
          <w:tcPr>
            <w:tcW w:w="1666"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pPr>
              <w:ind w:right="-58"/>
              <w:jc w:val="center"/>
              <w:rPr>
                <w:color w:val="auto"/>
                <w:sz w:val="24"/>
                <w:szCs w:val="24"/>
              </w:rPr>
            </w:pPr>
            <w:r w:rsidRPr="008E5C84">
              <w:rPr>
                <w:b/>
                <w:color w:val="auto"/>
                <w:sz w:val="24"/>
                <w:szCs w:val="24"/>
              </w:rPr>
              <w:t>Cena EUR</w:t>
            </w:r>
          </w:p>
          <w:p w:rsidR="00AD60EF" w:rsidRPr="008E5C84" w:rsidRDefault="00841AE2">
            <w:pPr>
              <w:ind w:right="-58"/>
              <w:jc w:val="center"/>
              <w:rPr>
                <w:color w:val="auto"/>
                <w:sz w:val="24"/>
                <w:szCs w:val="24"/>
              </w:rPr>
            </w:pPr>
            <w:r w:rsidRPr="008E5C84">
              <w:rPr>
                <w:b/>
                <w:color w:val="auto"/>
                <w:sz w:val="24"/>
                <w:szCs w:val="24"/>
              </w:rPr>
              <w:t>bez PVN</w:t>
            </w:r>
          </w:p>
          <w:p w:rsidR="00AD60EF" w:rsidRPr="008E5C84" w:rsidRDefault="00841AE2">
            <w:pPr>
              <w:ind w:right="-58"/>
              <w:jc w:val="center"/>
              <w:rPr>
                <w:color w:val="auto"/>
                <w:sz w:val="24"/>
                <w:szCs w:val="24"/>
              </w:rPr>
            </w:pPr>
            <w:r w:rsidRPr="008E5C84">
              <w:rPr>
                <w:b/>
                <w:color w:val="auto"/>
                <w:sz w:val="24"/>
                <w:szCs w:val="24"/>
              </w:rPr>
              <w:t>2 dienas</w:t>
            </w:r>
          </w:p>
        </w:tc>
        <w:tc>
          <w:tcPr>
            <w:tcW w:w="1559" w:type="dxa"/>
            <w:tcBorders>
              <w:top w:val="single" w:sz="4" w:space="0" w:color="000000"/>
              <w:left w:val="single" w:sz="4" w:space="0" w:color="000000"/>
              <w:bottom w:val="single" w:sz="4" w:space="0" w:color="000000"/>
              <w:right w:val="single" w:sz="4" w:space="0" w:color="000000"/>
            </w:tcBorders>
            <w:vAlign w:val="center"/>
          </w:tcPr>
          <w:p w:rsidR="00643857" w:rsidRPr="008E5C84" w:rsidRDefault="00841AE2">
            <w:pPr>
              <w:ind w:right="-58"/>
              <w:jc w:val="center"/>
              <w:rPr>
                <w:b/>
                <w:color w:val="auto"/>
                <w:sz w:val="24"/>
                <w:szCs w:val="24"/>
              </w:rPr>
            </w:pPr>
            <w:r w:rsidRPr="008E5C84">
              <w:rPr>
                <w:b/>
                <w:color w:val="auto"/>
                <w:sz w:val="24"/>
                <w:szCs w:val="24"/>
              </w:rPr>
              <w:t xml:space="preserve">Cena EUR </w:t>
            </w:r>
          </w:p>
          <w:p w:rsidR="00AD60EF" w:rsidRPr="008E5C84" w:rsidRDefault="00841AE2">
            <w:pPr>
              <w:ind w:right="-58"/>
              <w:jc w:val="center"/>
              <w:rPr>
                <w:color w:val="auto"/>
                <w:sz w:val="24"/>
                <w:szCs w:val="24"/>
              </w:rPr>
            </w:pPr>
            <w:r w:rsidRPr="008E5C84">
              <w:rPr>
                <w:b/>
                <w:color w:val="auto"/>
                <w:sz w:val="24"/>
                <w:szCs w:val="24"/>
              </w:rPr>
              <w:t>ar PVN</w:t>
            </w:r>
          </w:p>
          <w:p w:rsidR="00AD60EF" w:rsidRPr="008E5C84" w:rsidRDefault="00841AE2">
            <w:pPr>
              <w:ind w:right="-58"/>
              <w:jc w:val="center"/>
              <w:rPr>
                <w:color w:val="auto"/>
                <w:sz w:val="24"/>
                <w:szCs w:val="24"/>
              </w:rPr>
            </w:pPr>
            <w:r w:rsidRPr="008E5C84">
              <w:rPr>
                <w:b/>
                <w:color w:val="auto"/>
                <w:sz w:val="24"/>
                <w:szCs w:val="24"/>
              </w:rPr>
              <w:t>2 dienas</w:t>
            </w:r>
          </w:p>
        </w:tc>
      </w:tr>
      <w:tr w:rsidR="003E07FB" w:rsidRPr="008E5C84" w:rsidTr="00643857">
        <w:trPr>
          <w:trHeight w:val="400"/>
        </w:trPr>
        <w:tc>
          <w:tcPr>
            <w:tcW w:w="883" w:type="dxa"/>
            <w:tcBorders>
              <w:top w:val="nil"/>
              <w:left w:val="nil"/>
              <w:bottom w:val="nil"/>
              <w:right w:val="single" w:sz="4" w:space="0" w:color="000000"/>
            </w:tcBorders>
          </w:tcPr>
          <w:p w:rsidR="00AD60EF" w:rsidRPr="008E5C84" w:rsidRDefault="00AD60EF">
            <w:pPr>
              <w:ind w:right="-58"/>
              <w:jc w:val="both"/>
              <w:rPr>
                <w:color w:val="FF0000"/>
                <w:sz w:val="24"/>
                <w:szCs w:val="24"/>
              </w:rPr>
            </w:pPr>
          </w:p>
        </w:tc>
        <w:tc>
          <w:tcPr>
            <w:tcW w:w="4186" w:type="dxa"/>
            <w:tcBorders>
              <w:top w:val="single" w:sz="4" w:space="0" w:color="000000"/>
              <w:left w:val="single" w:sz="4" w:space="0" w:color="000000"/>
              <w:bottom w:val="single" w:sz="4" w:space="0" w:color="000000"/>
              <w:right w:val="single" w:sz="4" w:space="0" w:color="000000"/>
            </w:tcBorders>
          </w:tcPr>
          <w:p w:rsidR="00AD60EF" w:rsidRPr="008E5C84" w:rsidRDefault="00CF48D3">
            <w:pPr>
              <w:jc w:val="both"/>
              <w:rPr>
                <w:color w:val="auto"/>
                <w:sz w:val="24"/>
                <w:szCs w:val="24"/>
              </w:rPr>
            </w:pPr>
            <w:r w:rsidRPr="008E5C84">
              <w:rPr>
                <w:color w:val="auto"/>
                <w:sz w:val="24"/>
                <w:szCs w:val="24"/>
              </w:rPr>
              <w:t>Tirdzniecības vietas noma bez galda</w:t>
            </w:r>
            <w:r w:rsidR="00841AE2" w:rsidRPr="008E5C84">
              <w:rPr>
                <w:color w:val="auto"/>
                <w:sz w:val="24"/>
                <w:szCs w:val="24"/>
              </w:rPr>
              <w:t xml:space="preserve"> </w:t>
            </w:r>
          </w:p>
        </w:tc>
        <w:tc>
          <w:tcPr>
            <w:tcW w:w="2128"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pPr>
              <w:ind w:right="-58"/>
              <w:jc w:val="center"/>
              <w:rPr>
                <w:color w:val="auto"/>
                <w:sz w:val="24"/>
                <w:szCs w:val="24"/>
              </w:rPr>
            </w:pPr>
            <w:r w:rsidRPr="008E5C84">
              <w:rPr>
                <w:color w:val="auto"/>
                <w:sz w:val="24"/>
                <w:szCs w:val="24"/>
              </w:rPr>
              <w:t>1 metrs</w:t>
            </w:r>
          </w:p>
        </w:tc>
        <w:tc>
          <w:tcPr>
            <w:tcW w:w="1666" w:type="dxa"/>
            <w:tcBorders>
              <w:top w:val="single" w:sz="4" w:space="0" w:color="000000"/>
              <w:left w:val="single" w:sz="4" w:space="0" w:color="000000"/>
              <w:bottom w:val="single" w:sz="4" w:space="0" w:color="000000"/>
              <w:right w:val="single" w:sz="4" w:space="0" w:color="000000"/>
            </w:tcBorders>
          </w:tcPr>
          <w:p w:rsidR="00AD60EF" w:rsidRPr="008E5C84" w:rsidRDefault="00841AE2" w:rsidP="00643857">
            <w:pPr>
              <w:jc w:val="center"/>
              <w:rPr>
                <w:color w:val="auto"/>
                <w:sz w:val="24"/>
                <w:szCs w:val="24"/>
              </w:rPr>
            </w:pPr>
            <w:r w:rsidRPr="008E5C84">
              <w:rPr>
                <w:color w:val="auto"/>
                <w:sz w:val="24"/>
                <w:szCs w:val="24"/>
              </w:rPr>
              <w:t>24.18</w:t>
            </w:r>
          </w:p>
        </w:tc>
        <w:tc>
          <w:tcPr>
            <w:tcW w:w="1559" w:type="dxa"/>
            <w:tcBorders>
              <w:top w:val="single" w:sz="4" w:space="0" w:color="000000"/>
              <w:left w:val="single" w:sz="4" w:space="0" w:color="000000"/>
              <w:bottom w:val="single" w:sz="4" w:space="0" w:color="000000"/>
              <w:right w:val="single" w:sz="4" w:space="0" w:color="000000"/>
            </w:tcBorders>
          </w:tcPr>
          <w:p w:rsidR="00AD60EF" w:rsidRPr="008E5C84" w:rsidRDefault="00841AE2" w:rsidP="00643857">
            <w:pPr>
              <w:jc w:val="center"/>
              <w:rPr>
                <w:color w:val="auto"/>
                <w:sz w:val="24"/>
                <w:szCs w:val="24"/>
              </w:rPr>
            </w:pPr>
            <w:r w:rsidRPr="008E5C84">
              <w:rPr>
                <w:color w:val="auto"/>
                <w:sz w:val="24"/>
                <w:szCs w:val="24"/>
              </w:rPr>
              <w:t>29.26</w:t>
            </w:r>
          </w:p>
        </w:tc>
      </w:tr>
      <w:tr w:rsidR="003E07FB" w:rsidRPr="008E5C84" w:rsidTr="00643857">
        <w:tc>
          <w:tcPr>
            <w:tcW w:w="883" w:type="dxa"/>
            <w:tcBorders>
              <w:top w:val="nil"/>
              <w:left w:val="nil"/>
              <w:bottom w:val="nil"/>
              <w:right w:val="single" w:sz="4" w:space="0" w:color="000000"/>
            </w:tcBorders>
          </w:tcPr>
          <w:p w:rsidR="00AD60EF" w:rsidRPr="008E5C84" w:rsidRDefault="00AD60EF">
            <w:pPr>
              <w:ind w:right="-58"/>
              <w:jc w:val="both"/>
              <w:rPr>
                <w:color w:val="FF0000"/>
                <w:sz w:val="24"/>
                <w:szCs w:val="24"/>
              </w:rPr>
            </w:pPr>
          </w:p>
        </w:tc>
        <w:tc>
          <w:tcPr>
            <w:tcW w:w="4186" w:type="dxa"/>
            <w:tcBorders>
              <w:top w:val="single" w:sz="4" w:space="0" w:color="000000"/>
              <w:left w:val="single" w:sz="4" w:space="0" w:color="000000"/>
              <w:bottom w:val="single" w:sz="4" w:space="0" w:color="000000"/>
              <w:right w:val="single" w:sz="4" w:space="0" w:color="000000"/>
            </w:tcBorders>
          </w:tcPr>
          <w:p w:rsidR="00AD60EF" w:rsidRPr="008E5C84" w:rsidRDefault="00841AE2">
            <w:pPr>
              <w:jc w:val="both"/>
              <w:rPr>
                <w:color w:val="auto"/>
                <w:sz w:val="24"/>
                <w:szCs w:val="24"/>
              </w:rPr>
            </w:pPr>
            <w:r w:rsidRPr="008E5C84">
              <w:rPr>
                <w:color w:val="auto"/>
                <w:sz w:val="24"/>
                <w:szCs w:val="24"/>
              </w:rPr>
              <w:t xml:space="preserve">Papildus dalībnieka zīme </w:t>
            </w:r>
          </w:p>
        </w:tc>
        <w:tc>
          <w:tcPr>
            <w:tcW w:w="2128"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pPr>
              <w:ind w:right="-58"/>
              <w:jc w:val="center"/>
              <w:rPr>
                <w:color w:val="auto"/>
                <w:sz w:val="24"/>
                <w:szCs w:val="24"/>
              </w:rPr>
            </w:pPr>
            <w:r w:rsidRPr="008E5C84">
              <w:rPr>
                <w:color w:val="auto"/>
                <w:sz w:val="24"/>
                <w:szCs w:val="24"/>
              </w:rPr>
              <w:t>1 zīme</w:t>
            </w:r>
          </w:p>
        </w:tc>
        <w:tc>
          <w:tcPr>
            <w:tcW w:w="1666" w:type="dxa"/>
            <w:tcBorders>
              <w:top w:val="single" w:sz="4" w:space="0" w:color="000000"/>
              <w:left w:val="single" w:sz="4" w:space="0" w:color="000000"/>
              <w:bottom w:val="single" w:sz="4" w:space="0" w:color="000000"/>
              <w:right w:val="single" w:sz="4" w:space="0" w:color="000000"/>
            </w:tcBorders>
          </w:tcPr>
          <w:p w:rsidR="00AD60EF" w:rsidRPr="008E5C84" w:rsidRDefault="00841AE2" w:rsidP="00643857">
            <w:pPr>
              <w:jc w:val="center"/>
              <w:rPr>
                <w:color w:val="auto"/>
                <w:sz w:val="24"/>
                <w:szCs w:val="24"/>
              </w:rPr>
            </w:pPr>
            <w:r w:rsidRPr="008E5C84">
              <w:rPr>
                <w:color w:val="auto"/>
                <w:sz w:val="24"/>
                <w:szCs w:val="24"/>
              </w:rPr>
              <w:t>1.42</w:t>
            </w:r>
          </w:p>
        </w:tc>
        <w:tc>
          <w:tcPr>
            <w:tcW w:w="1559" w:type="dxa"/>
            <w:tcBorders>
              <w:top w:val="single" w:sz="4" w:space="0" w:color="000000"/>
              <w:left w:val="single" w:sz="4" w:space="0" w:color="000000"/>
              <w:bottom w:val="single" w:sz="4" w:space="0" w:color="000000"/>
              <w:right w:val="single" w:sz="4" w:space="0" w:color="000000"/>
            </w:tcBorders>
          </w:tcPr>
          <w:p w:rsidR="00AD60EF" w:rsidRPr="008E5C84" w:rsidRDefault="00841AE2" w:rsidP="00643857">
            <w:pPr>
              <w:jc w:val="center"/>
              <w:rPr>
                <w:color w:val="auto"/>
                <w:sz w:val="24"/>
                <w:szCs w:val="24"/>
              </w:rPr>
            </w:pPr>
            <w:r w:rsidRPr="008E5C84">
              <w:rPr>
                <w:color w:val="auto"/>
                <w:sz w:val="24"/>
                <w:szCs w:val="24"/>
              </w:rPr>
              <w:t>1.42</w:t>
            </w:r>
          </w:p>
        </w:tc>
      </w:tr>
      <w:tr w:rsidR="003E07FB" w:rsidRPr="008E5C84" w:rsidTr="00643857">
        <w:tc>
          <w:tcPr>
            <w:tcW w:w="883" w:type="dxa"/>
            <w:tcBorders>
              <w:top w:val="nil"/>
              <w:left w:val="nil"/>
              <w:bottom w:val="nil"/>
              <w:right w:val="single" w:sz="4" w:space="0" w:color="000000"/>
            </w:tcBorders>
          </w:tcPr>
          <w:p w:rsidR="00AD60EF" w:rsidRPr="008E5C84" w:rsidRDefault="00AD60EF">
            <w:pPr>
              <w:ind w:right="-58"/>
              <w:jc w:val="both"/>
              <w:rPr>
                <w:color w:val="FF0000"/>
                <w:sz w:val="24"/>
                <w:szCs w:val="24"/>
              </w:rPr>
            </w:pPr>
          </w:p>
        </w:tc>
        <w:tc>
          <w:tcPr>
            <w:tcW w:w="4186" w:type="dxa"/>
            <w:tcBorders>
              <w:top w:val="single" w:sz="4" w:space="0" w:color="000000"/>
              <w:left w:val="single" w:sz="4" w:space="0" w:color="000000"/>
              <w:bottom w:val="single" w:sz="4" w:space="0" w:color="000000"/>
              <w:right w:val="single" w:sz="4" w:space="0" w:color="000000"/>
            </w:tcBorders>
          </w:tcPr>
          <w:p w:rsidR="00AD60EF" w:rsidRPr="008E5C84" w:rsidRDefault="00841AE2">
            <w:pPr>
              <w:jc w:val="both"/>
              <w:rPr>
                <w:color w:val="auto"/>
                <w:sz w:val="24"/>
                <w:szCs w:val="24"/>
              </w:rPr>
            </w:pPr>
            <w:r w:rsidRPr="008E5C84">
              <w:rPr>
                <w:color w:val="auto"/>
                <w:sz w:val="24"/>
                <w:szCs w:val="24"/>
              </w:rPr>
              <w:t xml:space="preserve">Caurlaide līdz stāvvietai muzeja teritorijā </w:t>
            </w:r>
          </w:p>
        </w:tc>
        <w:tc>
          <w:tcPr>
            <w:tcW w:w="2128"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pPr>
              <w:ind w:right="-58"/>
              <w:jc w:val="center"/>
              <w:rPr>
                <w:color w:val="auto"/>
                <w:sz w:val="24"/>
                <w:szCs w:val="24"/>
              </w:rPr>
            </w:pPr>
            <w:r w:rsidRPr="008E5C84">
              <w:rPr>
                <w:color w:val="auto"/>
                <w:sz w:val="24"/>
                <w:szCs w:val="24"/>
              </w:rPr>
              <w:t>1 transportlīdzeklis</w:t>
            </w:r>
          </w:p>
        </w:tc>
        <w:tc>
          <w:tcPr>
            <w:tcW w:w="1666"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rsidP="00643857">
            <w:pPr>
              <w:jc w:val="center"/>
              <w:rPr>
                <w:color w:val="auto"/>
                <w:sz w:val="24"/>
                <w:szCs w:val="24"/>
              </w:rPr>
            </w:pPr>
            <w:r w:rsidRPr="008E5C84">
              <w:rPr>
                <w:color w:val="auto"/>
                <w:sz w:val="24"/>
                <w:szCs w:val="24"/>
              </w:rPr>
              <w:t>5.98</w:t>
            </w:r>
          </w:p>
        </w:tc>
        <w:tc>
          <w:tcPr>
            <w:tcW w:w="1559"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rsidP="00643857">
            <w:pPr>
              <w:jc w:val="center"/>
              <w:rPr>
                <w:color w:val="auto"/>
                <w:sz w:val="24"/>
                <w:szCs w:val="24"/>
              </w:rPr>
            </w:pPr>
            <w:r w:rsidRPr="008E5C84">
              <w:rPr>
                <w:color w:val="auto"/>
                <w:sz w:val="24"/>
                <w:szCs w:val="24"/>
              </w:rPr>
              <w:t>7.24</w:t>
            </w:r>
          </w:p>
        </w:tc>
      </w:tr>
      <w:tr w:rsidR="003E07FB" w:rsidRPr="008E5C84" w:rsidTr="00643857">
        <w:tc>
          <w:tcPr>
            <w:tcW w:w="883" w:type="dxa"/>
            <w:tcBorders>
              <w:top w:val="nil"/>
              <w:left w:val="nil"/>
              <w:bottom w:val="nil"/>
              <w:right w:val="single" w:sz="4" w:space="0" w:color="000000"/>
            </w:tcBorders>
          </w:tcPr>
          <w:p w:rsidR="00AD60EF" w:rsidRPr="008E5C84" w:rsidRDefault="00AD60EF">
            <w:pPr>
              <w:ind w:right="-58"/>
              <w:jc w:val="both"/>
              <w:rPr>
                <w:color w:val="FF0000"/>
                <w:sz w:val="24"/>
                <w:szCs w:val="24"/>
              </w:rPr>
            </w:pPr>
          </w:p>
        </w:tc>
        <w:tc>
          <w:tcPr>
            <w:tcW w:w="4186" w:type="dxa"/>
            <w:tcBorders>
              <w:top w:val="single" w:sz="4" w:space="0" w:color="000000"/>
              <w:left w:val="single" w:sz="4" w:space="0" w:color="000000"/>
              <w:bottom w:val="single" w:sz="4" w:space="0" w:color="000000"/>
              <w:right w:val="single" w:sz="4" w:space="0" w:color="000000"/>
            </w:tcBorders>
          </w:tcPr>
          <w:p w:rsidR="00AD60EF" w:rsidRPr="008E5C84" w:rsidRDefault="00841AE2">
            <w:pPr>
              <w:jc w:val="both"/>
              <w:rPr>
                <w:color w:val="auto"/>
                <w:sz w:val="24"/>
                <w:szCs w:val="24"/>
                <w:highlight w:val="yellow"/>
              </w:rPr>
            </w:pPr>
            <w:r w:rsidRPr="008E5C84">
              <w:rPr>
                <w:color w:val="auto"/>
                <w:sz w:val="24"/>
                <w:szCs w:val="24"/>
              </w:rPr>
              <w:t xml:space="preserve">Caurlaide iebraukšanai līdz tirdzniecības vietai (galdam) un stāvvieta muzeja teritorijā </w:t>
            </w:r>
          </w:p>
        </w:tc>
        <w:tc>
          <w:tcPr>
            <w:tcW w:w="2128"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pPr>
              <w:ind w:right="-58"/>
              <w:jc w:val="center"/>
              <w:rPr>
                <w:color w:val="auto"/>
                <w:sz w:val="24"/>
                <w:szCs w:val="24"/>
              </w:rPr>
            </w:pPr>
            <w:r w:rsidRPr="008E5C84">
              <w:rPr>
                <w:color w:val="auto"/>
                <w:sz w:val="24"/>
                <w:szCs w:val="24"/>
              </w:rPr>
              <w:t>1 transportlīdzeklis</w:t>
            </w:r>
          </w:p>
        </w:tc>
        <w:tc>
          <w:tcPr>
            <w:tcW w:w="1666" w:type="dxa"/>
            <w:tcBorders>
              <w:top w:val="single" w:sz="4" w:space="0" w:color="000000"/>
              <w:left w:val="single" w:sz="4" w:space="0" w:color="000000"/>
              <w:bottom w:val="single" w:sz="4" w:space="0" w:color="000000"/>
              <w:right w:val="single" w:sz="4" w:space="0" w:color="000000"/>
            </w:tcBorders>
            <w:vAlign w:val="center"/>
          </w:tcPr>
          <w:p w:rsidR="00AD60EF" w:rsidRPr="008E5C84" w:rsidRDefault="00841AE2" w:rsidP="00643857">
            <w:pPr>
              <w:jc w:val="center"/>
              <w:rPr>
                <w:color w:val="auto"/>
                <w:sz w:val="24"/>
                <w:szCs w:val="24"/>
              </w:rPr>
            </w:pPr>
            <w:r w:rsidRPr="008E5C84">
              <w:rPr>
                <w:color w:val="auto"/>
                <w:sz w:val="24"/>
                <w:szCs w:val="24"/>
              </w:rPr>
              <w:t>23.48</w:t>
            </w:r>
          </w:p>
        </w:tc>
        <w:tc>
          <w:tcPr>
            <w:tcW w:w="1559" w:type="dxa"/>
            <w:tcBorders>
              <w:top w:val="single" w:sz="4" w:space="0" w:color="000000"/>
              <w:left w:val="single" w:sz="4" w:space="0" w:color="000000"/>
              <w:bottom w:val="single" w:sz="4" w:space="0" w:color="000000"/>
              <w:right w:val="single" w:sz="4" w:space="0" w:color="000000"/>
            </w:tcBorders>
          </w:tcPr>
          <w:p w:rsidR="00AD60EF" w:rsidRPr="008E5C84" w:rsidRDefault="00AD60EF" w:rsidP="00643857">
            <w:pPr>
              <w:jc w:val="center"/>
              <w:rPr>
                <w:color w:val="auto"/>
                <w:sz w:val="24"/>
                <w:szCs w:val="24"/>
              </w:rPr>
            </w:pPr>
          </w:p>
          <w:p w:rsidR="00AD60EF" w:rsidRPr="008E5C84" w:rsidRDefault="00841AE2" w:rsidP="00643857">
            <w:pPr>
              <w:jc w:val="center"/>
              <w:rPr>
                <w:color w:val="auto"/>
                <w:sz w:val="24"/>
                <w:szCs w:val="24"/>
              </w:rPr>
            </w:pPr>
            <w:r w:rsidRPr="008E5C84">
              <w:rPr>
                <w:color w:val="auto"/>
                <w:sz w:val="24"/>
                <w:szCs w:val="24"/>
              </w:rPr>
              <w:t>28.41</w:t>
            </w:r>
          </w:p>
        </w:tc>
      </w:tr>
    </w:tbl>
    <w:p w:rsidR="00986857" w:rsidRPr="008E5C84" w:rsidRDefault="00986857" w:rsidP="00986857">
      <w:pPr>
        <w:numPr>
          <w:ilvl w:val="0"/>
          <w:numId w:val="1"/>
        </w:numPr>
        <w:spacing w:before="120"/>
        <w:ind w:right="-57"/>
        <w:jc w:val="both"/>
        <w:rPr>
          <w:color w:val="auto"/>
          <w:sz w:val="24"/>
          <w:szCs w:val="24"/>
        </w:rPr>
      </w:pPr>
      <w:r w:rsidRPr="008E5C84">
        <w:rPr>
          <w:color w:val="auto"/>
          <w:sz w:val="24"/>
          <w:szCs w:val="24"/>
        </w:rPr>
        <w:t xml:space="preserve">Katram produktu ražotājam un/vai to pārstāvētam tirgotājam ir tiesības tikai uz vienu tirdzniecības vietu un Dalībnieka statusu. </w:t>
      </w:r>
    </w:p>
    <w:p w:rsidR="00986857" w:rsidRPr="008E5C84" w:rsidRDefault="00986857" w:rsidP="00987E7F">
      <w:pPr>
        <w:numPr>
          <w:ilvl w:val="0"/>
          <w:numId w:val="1"/>
        </w:numPr>
        <w:spacing w:before="120"/>
        <w:ind w:right="-57"/>
        <w:jc w:val="both"/>
        <w:rPr>
          <w:color w:val="auto"/>
          <w:sz w:val="24"/>
          <w:szCs w:val="24"/>
        </w:rPr>
      </w:pPr>
      <w:r w:rsidRPr="008E5C84">
        <w:rPr>
          <w:color w:val="auto"/>
          <w:sz w:val="24"/>
          <w:szCs w:val="24"/>
        </w:rPr>
        <w:t>Par katru tirdzniecības vietas 1 (vienu) metru Dalībnieks saņem 1 (vienu) bezmaksas Dalībnieka zīmi (aproci). Par papildus samaksu Dalībnieks var iegādāties 1 (vienu) papildus Dalībnieka zīmi par 1 (vienu) metru.</w:t>
      </w:r>
    </w:p>
    <w:p w:rsidR="00987E7F" w:rsidRPr="008E5C84" w:rsidRDefault="00986857" w:rsidP="00987E7F">
      <w:pPr>
        <w:numPr>
          <w:ilvl w:val="0"/>
          <w:numId w:val="1"/>
        </w:numPr>
        <w:spacing w:before="120"/>
        <w:ind w:right="-57"/>
        <w:jc w:val="both"/>
        <w:rPr>
          <w:color w:val="auto"/>
          <w:sz w:val="24"/>
          <w:szCs w:val="24"/>
        </w:rPr>
      </w:pPr>
      <w:r w:rsidRPr="008E5C84">
        <w:rPr>
          <w:color w:val="auto"/>
          <w:sz w:val="24"/>
          <w:szCs w:val="24"/>
        </w:rPr>
        <w:lastRenderedPageBreak/>
        <w:t>D</w:t>
      </w:r>
      <w:r w:rsidR="00987E7F" w:rsidRPr="008E5C84">
        <w:rPr>
          <w:color w:val="auto"/>
          <w:sz w:val="24"/>
          <w:szCs w:val="24"/>
        </w:rPr>
        <w:t>alības maksas maksājumu Dalībnieks veic ar pārska</w:t>
      </w:r>
      <w:r w:rsidR="0043320B" w:rsidRPr="008E5C84">
        <w:rPr>
          <w:color w:val="auto"/>
          <w:sz w:val="24"/>
          <w:szCs w:val="24"/>
        </w:rPr>
        <w:t>i</w:t>
      </w:r>
      <w:r w:rsidR="00FF5177" w:rsidRPr="008E5C84">
        <w:rPr>
          <w:color w:val="auto"/>
          <w:sz w:val="24"/>
          <w:szCs w:val="24"/>
        </w:rPr>
        <w:t>tījumu</w:t>
      </w:r>
      <w:r w:rsidR="00987E7F" w:rsidRPr="008E5C84">
        <w:rPr>
          <w:color w:val="auto"/>
          <w:sz w:val="24"/>
          <w:szCs w:val="24"/>
        </w:rPr>
        <w:t xml:space="preserve"> saskaņā ar Rīkotāja no</w:t>
      </w:r>
      <w:r w:rsidR="0043320B" w:rsidRPr="008E5C84">
        <w:rPr>
          <w:color w:val="auto"/>
          <w:sz w:val="24"/>
          <w:szCs w:val="24"/>
        </w:rPr>
        <w:t xml:space="preserve">sūtīto priekšapmaksas rēķinu, </w:t>
      </w:r>
      <w:r w:rsidR="00987E7F" w:rsidRPr="008E5C84">
        <w:rPr>
          <w:color w:val="auto"/>
          <w:sz w:val="24"/>
          <w:szCs w:val="24"/>
        </w:rPr>
        <w:t xml:space="preserve">tajā norādītajā apmērā un termiņā, </w:t>
      </w:r>
      <w:r w:rsidR="0043320B" w:rsidRPr="008E5C84">
        <w:rPr>
          <w:color w:val="auto"/>
          <w:sz w:val="24"/>
          <w:szCs w:val="24"/>
        </w:rPr>
        <w:t xml:space="preserve">bet ne vēlāk kā </w:t>
      </w:r>
      <w:r w:rsidR="00FF5177" w:rsidRPr="008E5C84">
        <w:rPr>
          <w:b/>
          <w:color w:val="auto"/>
          <w:sz w:val="24"/>
          <w:szCs w:val="24"/>
        </w:rPr>
        <w:t>līdz 2018.</w:t>
      </w:r>
      <w:r w:rsidR="00FE59C0" w:rsidRPr="008E5C84">
        <w:rPr>
          <w:b/>
          <w:color w:val="auto"/>
          <w:sz w:val="24"/>
          <w:szCs w:val="24"/>
        </w:rPr>
        <w:t xml:space="preserve"> </w:t>
      </w:r>
      <w:r w:rsidR="00FF5177" w:rsidRPr="008E5C84">
        <w:rPr>
          <w:b/>
          <w:color w:val="auto"/>
          <w:sz w:val="24"/>
          <w:szCs w:val="24"/>
        </w:rPr>
        <w:t>gada 27.</w:t>
      </w:r>
      <w:r w:rsidR="00FE59C0" w:rsidRPr="008E5C84">
        <w:rPr>
          <w:b/>
          <w:color w:val="auto"/>
          <w:sz w:val="24"/>
          <w:szCs w:val="24"/>
        </w:rPr>
        <w:t xml:space="preserve"> </w:t>
      </w:r>
      <w:r w:rsidR="00FF5177" w:rsidRPr="008E5C84">
        <w:rPr>
          <w:b/>
          <w:color w:val="auto"/>
          <w:sz w:val="24"/>
          <w:szCs w:val="24"/>
        </w:rPr>
        <w:t>jūlijam</w:t>
      </w:r>
      <w:r w:rsidR="00987E7F" w:rsidRPr="008E5C84">
        <w:rPr>
          <w:color w:val="auto"/>
          <w:sz w:val="24"/>
          <w:szCs w:val="24"/>
        </w:rPr>
        <w:t>.</w:t>
      </w:r>
    </w:p>
    <w:p w:rsidR="00987E7F" w:rsidRPr="008E5C84" w:rsidRDefault="00987E7F" w:rsidP="00987E7F">
      <w:pPr>
        <w:numPr>
          <w:ilvl w:val="0"/>
          <w:numId w:val="1"/>
        </w:numPr>
        <w:spacing w:before="120"/>
        <w:ind w:right="-57"/>
        <w:jc w:val="both"/>
        <w:rPr>
          <w:color w:val="auto"/>
          <w:sz w:val="24"/>
          <w:szCs w:val="24"/>
        </w:rPr>
      </w:pPr>
      <w:r w:rsidRPr="008E5C84">
        <w:rPr>
          <w:color w:val="auto"/>
          <w:sz w:val="24"/>
          <w:szCs w:val="24"/>
        </w:rPr>
        <w:t xml:space="preserve">Dalības maksa </w:t>
      </w:r>
      <w:r w:rsidR="00C5505A" w:rsidRPr="008E5C84">
        <w:rPr>
          <w:color w:val="auto"/>
          <w:sz w:val="24"/>
          <w:szCs w:val="24"/>
        </w:rPr>
        <w:t>tiks uzskatīta par sa</w:t>
      </w:r>
      <w:r w:rsidR="00AD5487" w:rsidRPr="008E5C84">
        <w:rPr>
          <w:color w:val="auto"/>
          <w:sz w:val="24"/>
          <w:szCs w:val="24"/>
        </w:rPr>
        <w:t xml:space="preserve">maksātu </w:t>
      </w:r>
      <w:r w:rsidR="00C5505A" w:rsidRPr="008E5C84">
        <w:rPr>
          <w:color w:val="auto"/>
          <w:sz w:val="24"/>
          <w:szCs w:val="24"/>
        </w:rPr>
        <w:t>ar to dienu, kad</w:t>
      </w:r>
      <w:r w:rsidRPr="008E5C84">
        <w:rPr>
          <w:color w:val="auto"/>
          <w:sz w:val="24"/>
          <w:szCs w:val="24"/>
        </w:rPr>
        <w:t xml:space="preserve"> </w:t>
      </w:r>
      <w:r w:rsidR="00C5505A" w:rsidRPr="008E5C84">
        <w:rPr>
          <w:color w:val="auto"/>
          <w:sz w:val="24"/>
          <w:szCs w:val="24"/>
        </w:rPr>
        <w:t xml:space="preserve">tiks </w:t>
      </w:r>
      <w:r w:rsidR="00AD5487" w:rsidRPr="008E5C84">
        <w:rPr>
          <w:color w:val="auto"/>
          <w:sz w:val="24"/>
          <w:szCs w:val="24"/>
        </w:rPr>
        <w:t>saņemta</w:t>
      </w:r>
      <w:r w:rsidRPr="008E5C84">
        <w:rPr>
          <w:color w:val="auto"/>
          <w:sz w:val="24"/>
          <w:szCs w:val="24"/>
        </w:rPr>
        <w:t xml:space="preserve"> Rīkotāja norēķinu kontā Valsts kasē.</w:t>
      </w:r>
    </w:p>
    <w:p w:rsidR="00AD60EF" w:rsidRPr="008E5C84" w:rsidRDefault="00F96D83">
      <w:pPr>
        <w:spacing w:before="240" w:after="240"/>
        <w:ind w:left="90"/>
        <w:jc w:val="center"/>
        <w:rPr>
          <w:color w:val="auto"/>
          <w:sz w:val="24"/>
          <w:szCs w:val="24"/>
        </w:rPr>
      </w:pPr>
      <w:r w:rsidRPr="008E5C84">
        <w:rPr>
          <w:b/>
          <w:color w:val="auto"/>
          <w:sz w:val="24"/>
          <w:szCs w:val="24"/>
        </w:rPr>
        <w:t>IV</w:t>
      </w:r>
      <w:r w:rsidR="00841AE2" w:rsidRPr="008E5C84">
        <w:rPr>
          <w:b/>
          <w:color w:val="auto"/>
          <w:sz w:val="24"/>
          <w:szCs w:val="24"/>
        </w:rPr>
        <w:t xml:space="preserve"> Festivāla norises laiki un kārtība</w:t>
      </w:r>
    </w:p>
    <w:p w:rsidR="00AD60EF" w:rsidRPr="008E5C84" w:rsidRDefault="00841AE2" w:rsidP="001059A5">
      <w:pPr>
        <w:numPr>
          <w:ilvl w:val="0"/>
          <w:numId w:val="1"/>
        </w:numPr>
        <w:spacing w:before="120"/>
        <w:ind w:right="-57"/>
        <w:jc w:val="both"/>
        <w:rPr>
          <w:color w:val="auto"/>
          <w:sz w:val="24"/>
          <w:szCs w:val="24"/>
        </w:rPr>
      </w:pPr>
      <w:r w:rsidRPr="008E5C84">
        <w:rPr>
          <w:color w:val="auto"/>
          <w:sz w:val="24"/>
          <w:szCs w:val="24"/>
        </w:rPr>
        <w:t xml:space="preserve">Festivāla ekspozīcijas iekārtošana: </w:t>
      </w:r>
    </w:p>
    <w:p w:rsidR="00AD60EF" w:rsidRPr="008E5C84" w:rsidRDefault="00841AE2" w:rsidP="006A3557">
      <w:pPr>
        <w:ind w:left="1440"/>
        <w:rPr>
          <w:color w:val="auto"/>
          <w:sz w:val="24"/>
          <w:szCs w:val="24"/>
        </w:rPr>
      </w:pPr>
      <w:r w:rsidRPr="008E5C84">
        <w:rPr>
          <w:b/>
          <w:color w:val="auto"/>
          <w:sz w:val="24"/>
          <w:szCs w:val="24"/>
        </w:rPr>
        <w:t>0</w:t>
      </w:r>
      <w:r w:rsidR="004B2540" w:rsidRPr="008E5C84">
        <w:rPr>
          <w:b/>
          <w:color w:val="auto"/>
          <w:sz w:val="24"/>
          <w:szCs w:val="24"/>
        </w:rPr>
        <w:t>3</w:t>
      </w:r>
      <w:r w:rsidRPr="008E5C84">
        <w:rPr>
          <w:b/>
          <w:color w:val="auto"/>
          <w:sz w:val="24"/>
          <w:szCs w:val="24"/>
        </w:rPr>
        <w:t>.08.201</w:t>
      </w:r>
      <w:r w:rsidR="004B2540" w:rsidRPr="008E5C84">
        <w:rPr>
          <w:b/>
          <w:color w:val="auto"/>
          <w:sz w:val="24"/>
          <w:szCs w:val="24"/>
        </w:rPr>
        <w:t>8</w:t>
      </w:r>
      <w:r w:rsidRPr="008E5C84">
        <w:rPr>
          <w:b/>
          <w:color w:val="auto"/>
          <w:sz w:val="24"/>
          <w:szCs w:val="24"/>
        </w:rPr>
        <w:t>.</w:t>
      </w:r>
      <w:r w:rsidRPr="008E5C84">
        <w:rPr>
          <w:b/>
          <w:color w:val="auto"/>
          <w:sz w:val="24"/>
          <w:szCs w:val="24"/>
        </w:rPr>
        <w:tab/>
        <w:t>plkst.</w:t>
      </w:r>
      <w:r w:rsidRPr="008E5C84">
        <w:rPr>
          <w:b/>
          <w:color w:val="auto"/>
          <w:sz w:val="24"/>
          <w:szCs w:val="24"/>
        </w:rPr>
        <w:tab/>
        <w:t>17:00 – 21:00</w:t>
      </w:r>
    </w:p>
    <w:p w:rsidR="00AD60EF" w:rsidRPr="008E5C84" w:rsidRDefault="00841AE2" w:rsidP="006A3557">
      <w:pPr>
        <w:ind w:left="1440"/>
        <w:rPr>
          <w:color w:val="auto"/>
          <w:sz w:val="24"/>
          <w:szCs w:val="24"/>
        </w:rPr>
      </w:pPr>
      <w:r w:rsidRPr="008E5C84">
        <w:rPr>
          <w:b/>
          <w:color w:val="auto"/>
          <w:sz w:val="24"/>
          <w:szCs w:val="24"/>
        </w:rPr>
        <w:t>0</w:t>
      </w:r>
      <w:r w:rsidR="004B2540" w:rsidRPr="008E5C84">
        <w:rPr>
          <w:b/>
          <w:color w:val="auto"/>
          <w:sz w:val="24"/>
          <w:szCs w:val="24"/>
        </w:rPr>
        <w:t>4</w:t>
      </w:r>
      <w:r w:rsidRPr="008E5C84">
        <w:rPr>
          <w:b/>
          <w:color w:val="auto"/>
          <w:sz w:val="24"/>
          <w:szCs w:val="24"/>
        </w:rPr>
        <w:t>.08.201</w:t>
      </w:r>
      <w:r w:rsidR="004B2540" w:rsidRPr="008E5C84">
        <w:rPr>
          <w:b/>
          <w:color w:val="auto"/>
          <w:sz w:val="24"/>
          <w:szCs w:val="24"/>
        </w:rPr>
        <w:t>8</w:t>
      </w:r>
      <w:r w:rsidRPr="008E5C84">
        <w:rPr>
          <w:b/>
          <w:color w:val="auto"/>
          <w:sz w:val="24"/>
          <w:szCs w:val="24"/>
        </w:rPr>
        <w:t>.</w:t>
      </w:r>
      <w:r w:rsidRPr="008E5C84">
        <w:rPr>
          <w:b/>
          <w:color w:val="auto"/>
          <w:sz w:val="24"/>
          <w:szCs w:val="24"/>
        </w:rPr>
        <w:tab/>
        <w:t>plkst.</w:t>
      </w:r>
      <w:r w:rsidRPr="008E5C84">
        <w:rPr>
          <w:b/>
          <w:color w:val="auto"/>
          <w:sz w:val="24"/>
          <w:szCs w:val="24"/>
        </w:rPr>
        <w:tab/>
        <w:t>0</w:t>
      </w:r>
      <w:r w:rsidR="004B2540" w:rsidRPr="008E5C84">
        <w:rPr>
          <w:b/>
          <w:color w:val="auto"/>
          <w:sz w:val="24"/>
          <w:szCs w:val="24"/>
        </w:rPr>
        <w:t>6</w:t>
      </w:r>
      <w:r w:rsidRPr="008E5C84">
        <w:rPr>
          <w:b/>
          <w:color w:val="auto"/>
          <w:sz w:val="24"/>
          <w:szCs w:val="24"/>
        </w:rPr>
        <w:t>:00 – 09:00</w:t>
      </w:r>
    </w:p>
    <w:p w:rsidR="00AD60EF" w:rsidRPr="008E5C84" w:rsidRDefault="00841AE2" w:rsidP="006A3557">
      <w:pPr>
        <w:ind w:left="1440"/>
        <w:rPr>
          <w:color w:val="auto"/>
          <w:sz w:val="24"/>
          <w:szCs w:val="24"/>
        </w:rPr>
      </w:pPr>
      <w:r w:rsidRPr="008E5C84">
        <w:rPr>
          <w:b/>
          <w:color w:val="auto"/>
          <w:sz w:val="24"/>
          <w:szCs w:val="24"/>
        </w:rPr>
        <w:t>0</w:t>
      </w:r>
      <w:r w:rsidR="00FE59C0" w:rsidRPr="008E5C84">
        <w:rPr>
          <w:b/>
          <w:color w:val="auto"/>
          <w:sz w:val="24"/>
          <w:szCs w:val="24"/>
        </w:rPr>
        <w:t>5</w:t>
      </w:r>
      <w:r w:rsidRPr="008E5C84">
        <w:rPr>
          <w:b/>
          <w:color w:val="auto"/>
          <w:sz w:val="24"/>
          <w:szCs w:val="24"/>
        </w:rPr>
        <w:t>.08.201</w:t>
      </w:r>
      <w:r w:rsidR="004B2540" w:rsidRPr="008E5C84">
        <w:rPr>
          <w:b/>
          <w:color w:val="auto"/>
          <w:sz w:val="24"/>
          <w:szCs w:val="24"/>
        </w:rPr>
        <w:t>8</w:t>
      </w:r>
      <w:r w:rsidRPr="008E5C84">
        <w:rPr>
          <w:b/>
          <w:color w:val="auto"/>
          <w:sz w:val="24"/>
          <w:szCs w:val="24"/>
        </w:rPr>
        <w:t>.</w:t>
      </w:r>
      <w:r w:rsidRPr="008E5C84">
        <w:rPr>
          <w:b/>
          <w:color w:val="auto"/>
          <w:sz w:val="24"/>
          <w:szCs w:val="24"/>
        </w:rPr>
        <w:tab/>
        <w:t>plkst.</w:t>
      </w:r>
      <w:r w:rsidRPr="008E5C84">
        <w:rPr>
          <w:b/>
          <w:color w:val="auto"/>
          <w:sz w:val="24"/>
          <w:szCs w:val="24"/>
        </w:rPr>
        <w:tab/>
        <w:t>07:00 – 09:00</w:t>
      </w:r>
    </w:p>
    <w:p w:rsidR="00AD60EF" w:rsidRPr="008E5C84" w:rsidRDefault="00841AE2" w:rsidP="006A3557">
      <w:pPr>
        <w:spacing w:before="120"/>
        <w:ind w:right="-57"/>
        <w:jc w:val="both"/>
        <w:rPr>
          <w:color w:val="auto"/>
          <w:sz w:val="24"/>
          <w:szCs w:val="24"/>
        </w:rPr>
      </w:pPr>
      <w:r w:rsidRPr="008E5C84">
        <w:rPr>
          <w:color w:val="auto"/>
          <w:sz w:val="24"/>
          <w:szCs w:val="24"/>
        </w:rPr>
        <w:t>Dalībnieku transporta kustību nosaka Rīkotājs.</w:t>
      </w:r>
    </w:p>
    <w:p w:rsidR="00AD60EF" w:rsidRPr="008E5C84" w:rsidRDefault="00841AE2" w:rsidP="001059A5">
      <w:pPr>
        <w:numPr>
          <w:ilvl w:val="0"/>
          <w:numId w:val="1"/>
        </w:numPr>
        <w:spacing w:before="120"/>
        <w:ind w:right="-57"/>
        <w:jc w:val="both"/>
        <w:rPr>
          <w:color w:val="auto"/>
          <w:sz w:val="24"/>
          <w:szCs w:val="24"/>
        </w:rPr>
      </w:pPr>
      <w:r w:rsidRPr="008E5C84">
        <w:rPr>
          <w:color w:val="auto"/>
          <w:sz w:val="24"/>
          <w:szCs w:val="24"/>
        </w:rPr>
        <w:t>Festivāla norise:</w:t>
      </w:r>
    </w:p>
    <w:p w:rsidR="00AD60EF" w:rsidRPr="008E5C84" w:rsidRDefault="004B2540" w:rsidP="006A3557">
      <w:pPr>
        <w:ind w:left="1080" w:right="-57" w:firstLine="360"/>
        <w:rPr>
          <w:b/>
          <w:color w:val="auto"/>
          <w:sz w:val="24"/>
          <w:szCs w:val="24"/>
        </w:rPr>
      </w:pPr>
      <w:r w:rsidRPr="008E5C84">
        <w:rPr>
          <w:b/>
          <w:color w:val="auto"/>
          <w:sz w:val="24"/>
          <w:szCs w:val="24"/>
        </w:rPr>
        <w:t>04</w:t>
      </w:r>
      <w:r w:rsidR="00841AE2" w:rsidRPr="008E5C84">
        <w:rPr>
          <w:b/>
          <w:color w:val="auto"/>
          <w:sz w:val="24"/>
          <w:szCs w:val="24"/>
        </w:rPr>
        <w:t>.08.201</w:t>
      </w:r>
      <w:r w:rsidRPr="008E5C84">
        <w:rPr>
          <w:b/>
          <w:color w:val="auto"/>
          <w:sz w:val="24"/>
          <w:szCs w:val="24"/>
        </w:rPr>
        <w:t>8</w:t>
      </w:r>
      <w:r w:rsidR="00841AE2" w:rsidRPr="008E5C84">
        <w:rPr>
          <w:b/>
          <w:color w:val="auto"/>
          <w:sz w:val="24"/>
          <w:szCs w:val="24"/>
        </w:rPr>
        <w:t>.</w:t>
      </w:r>
      <w:r w:rsidR="00841AE2" w:rsidRPr="008E5C84">
        <w:rPr>
          <w:b/>
          <w:color w:val="auto"/>
          <w:sz w:val="24"/>
          <w:szCs w:val="24"/>
        </w:rPr>
        <w:tab/>
        <w:t>plkst.</w:t>
      </w:r>
      <w:r w:rsidR="00841AE2" w:rsidRPr="008E5C84">
        <w:rPr>
          <w:b/>
          <w:color w:val="auto"/>
          <w:sz w:val="24"/>
          <w:szCs w:val="24"/>
        </w:rPr>
        <w:tab/>
        <w:t>10:00 – 17:00</w:t>
      </w:r>
    </w:p>
    <w:p w:rsidR="00AD60EF" w:rsidRPr="008E5C84" w:rsidRDefault="004B2540" w:rsidP="006A3557">
      <w:pPr>
        <w:ind w:left="720" w:right="-57" w:firstLine="720"/>
        <w:rPr>
          <w:b/>
          <w:color w:val="auto"/>
          <w:sz w:val="24"/>
          <w:szCs w:val="24"/>
        </w:rPr>
      </w:pPr>
      <w:r w:rsidRPr="008E5C84">
        <w:rPr>
          <w:b/>
          <w:color w:val="auto"/>
          <w:sz w:val="24"/>
          <w:szCs w:val="24"/>
        </w:rPr>
        <w:t>05</w:t>
      </w:r>
      <w:r w:rsidR="00841AE2" w:rsidRPr="008E5C84">
        <w:rPr>
          <w:b/>
          <w:color w:val="auto"/>
          <w:sz w:val="24"/>
          <w:szCs w:val="24"/>
        </w:rPr>
        <w:t>.08.201</w:t>
      </w:r>
      <w:r w:rsidRPr="008E5C84">
        <w:rPr>
          <w:b/>
          <w:color w:val="auto"/>
          <w:sz w:val="24"/>
          <w:szCs w:val="24"/>
        </w:rPr>
        <w:t>8</w:t>
      </w:r>
      <w:r w:rsidR="00841AE2" w:rsidRPr="008E5C84">
        <w:rPr>
          <w:b/>
          <w:color w:val="auto"/>
          <w:sz w:val="24"/>
          <w:szCs w:val="24"/>
        </w:rPr>
        <w:t>.</w:t>
      </w:r>
      <w:r w:rsidR="00841AE2" w:rsidRPr="008E5C84">
        <w:rPr>
          <w:b/>
          <w:color w:val="auto"/>
          <w:sz w:val="24"/>
          <w:szCs w:val="24"/>
        </w:rPr>
        <w:tab/>
        <w:t>plkst.</w:t>
      </w:r>
      <w:r w:rsidR="00841AE2" w:rsidRPr="008E5C84">
        <w:rPr>
          <w:b/>
          <w:color w:val="auto"/>
          <w:sz w:val="24"/>
          <w:szCs w:val="24"/>
        </w:rPr>
        <w:tab/>
        <w:t>10:00 – 17:00</w:t>
      </w:r>
    </w:p>
    <w:p w:rsidR="00AD60EF" w:rsidRPr="008E5C84" w:rsidRDefault="00841AE2" w:rsidP="001059A5">
      <w:pPr>
        <w:numPr>
          <w:ilvl w:val="0"/>
          <w:numId w:val="1"/>
        </w:numPr>
        <w:spacing w:before="120"/>
        <w:ind w:right="-57"/>
        <w:jc w:val="both"/>
        <w:rPr>
          <w:color w:val="auto"/>
          <w:sz w:val="24"/>
          <w:szCs w:val="24"/>
        </w:rPr>
      </w:pPr>
      <w:r w:rsidRPr="008E5C84">
        <w:rPr>
          <w:color w:val="auto"/>
          <w:sz w:val="24"/>
          <w:szCs w:val="24"/>
        </w:rPr>
        <w:t>Festivāla ekspozīcijas</w:t>
      </w:r>
      <w:r w:rsidRPr="008E5C84">
        <w:rPr>
          <w:b/>
          <w:color w:val="auto"/>
          <w:sz w:val="24"/>
          <w:szCs w:val="24"/>
        </w:rPr>
        <w:t xml:space="preserve"> </w:t>
      </w:r>
      <w:r w:rsidRPr="008E5C84">
        <w:rPr>
          <w:color w:val="auto"/>
          <w:sz w:val="24"/>
          <w:szCs w:val="24"/>
        </w:rPr>
        <w:t xml:space="preserve">demontāža un izvešana: </w:t>
      </w:r>
    </w:p>
    <w:p w:rsidR="00AD60EF" w:rsidRPr="008E5C84" w:rsidRDefault="00841AE2" w:rsidP="006A3557">
      <w:pPr>
        <w:ind w:left="1440"/>
        <w:rPr>
          <w:color w:val="auto"/>
          <w:sz w:val="24"/>
          <w:szCs w:val="24"/>
        </w:rPr>
      </w:pPr>
      <w:r w:rsidRPr="008E5C84">
        <w:rPr>
          <w:b/>
          <w:color w:val="auto"/>
          <w:sz w:val="24"/>
          <w:szCs w:val="24"/>
        </w:rPr>
        <w:t>0</w:t>
      </w:r>
      <w:r w:rsidR="004B2540" w:rsidRPr="008E5C84">
        <w:rPr>
          <w:b/>
          <w:color w:val="auto"/>
          <w:sz w:val="24"/>
          <w:szCs w:val="24"/>
        </w:rPr>
        <w:t>4</w:t>
      </w:r>
      <w:r w:rsidRPr="008E5C84">
        <w:rPr>
          <w:b/>
          <w:color w:val="auto"/>
          <w:sz w:val="24"/>
          <w:szCs w:val="24"/>
        </w:rPr>
        <w:t>.08.201</w:t>
      </w:r>
      <w:r w:rsidR="004B2540" w:rsidRPr="008E5C84">
        <w:rPr>
          <w:b/>
          <w:color w:val="auto"/>
          <w:sz w:val="24"/>
          <w:szCs w:val="24"/>
        </w:rPr>
        <w:t>8</w:t>
      </w:r>
      <w:r w:rsidRPr="008E5C84">
        <w:rPr>
          <w:b/>
          <w:color w:val="auto"/>
          <w:sz w:val="24"/>
          <w:szCs w:val="24"/>
        </w:rPr>
        <w:t>.</w:t>
      </w:r>
      <w:r w:rsidRPr="008E5C84">
        <w:rPr>
          <w:b/>
          <w:color w:val="auto"/>
          <w:sz w:val="24"/>
          <w:szCs w:val="24"/>
        </w:rPr>
        <w:tab/>
        <w:t>plkst.</w:t>
      </w:r>
      <w:r w:rsidRPr="008E5C84">
        <w:rPr>
          <w:b/>
          <w:color w:val="auto"/>
          <w:sz w:val="24"/>
          <w:szCs w:val="24"/>
        </w:rPr>
        <w:tab/>
        <w:t xml:space="preserve"> 17:00 - 20:00</w:t>
      </w:r>
    </w:p>
    <w:p w:rsidR="00AD60EF" w:rsidRPr="008E5C84" w:rsidRDefault="004B2540" w:rsidP="006A3557">
      <w:pPr>
        <w:ind w:left="1440"/>
        <w:rPr>
          <w:color w:val="auto"/>
          <w:sz w:val="24"/>
          <w:szCs w:val="24"/>
        </w:rPr>
      </w:pPr>
      <w:r w:rsidRPr="008E5C84">
        <w:rPr>
          <w:b/>
          <w:color w:val="auto"/>
          <w:sz w:val="24"/>
          <w:szCs w:val="24"/>
        </w:rPr>
        <w:t>05.08.2018</w:t>
      </w:r>
      <w:r w:rsidR="00841AE2" w:rsidRPr="008E5C84">
        <w:rPr>
          <w:b/>
          <w:color w:val="auto"/>
          <w:sz w:val="24"/>
          <w:szCs w:val="24"/>
        </w:rPr>
        <w:t>.</w:t>
      </w:r>
      <w:r w:rsidR="00841AE2" w:rsidRPr="008E5C84">
        <w:rPr>
          <w:b/>
          <w:color w:val="auto"/>
          <w:sz w:val="24"/>
          <w:szCs w:val="24"/>
        </w:rPr>
        <w:tab/>
        <w:t>plkst.</w:t>
      </w:r>
      <w:r w:rsidR="00841AE2" w:rsidRPr="008E5C84">
        <w:rPr>
          <w:b/>
          <w:color w:val="auto"/>
          <w:sz w:val="24"/>
          <w:szCs w:val="24"/>
        </w:rPr>
        <w:tab/>
        <w:t xml:space="preserve"> 17:00 - 20:00</w:t>
      </w:r>
    </w:p>
    <w:p w:rsidR="00AD60EF" w:rsidRPr="008E5C84" w:rsidRDefault="00841AE2" w:rsidP="001059A5">
      <w:pPr>
        <w:numPr>
          <w:ilvl w:val="0"/>
          <w:numId w:val="1"/>
        </w:numPr>
        <w:spacing w:before="120"/>
        <w:ind w:right="-57"/>
        <w:jc w:val="both"/>
        <w:rPr>
          <w:color w:val="auto"/>
          <w:sz w:val="24"/>
          <w:szCs w:val="24"/>
        </w:rPr>
      </w:pPr>
      <w:r w:rsidRPr="008E5C84">
        <w:rPr>
          <w:color w:val="auto"/>
          <w:sz w:val="24"/>
          <w:szCs w:val="24"/>
        </w:rPr>
        <w:t>Lai saglabātu Festivāla vienoto raksturu, dalībnieks:</w:t>
      </w:r>
    </w:p>
    <w:p w:rsidR="00AD60EF" w:rsidRPr="008E5C84" w:rsidRDefault="00841AE2">
      <w:pPr>
        <w:numPr>
          <w:ilvl w:val="1"/>
          <w:numId w:val="1"/>
        </w:numPr>
        <w:ind w:hanging="432"/>
        <w:jc w:val="both"/>
        <w:rPr>
          <w:color w:val="auto"/>
          <w:sz w:val="24"/>
          <w:szCs w:val="24"/>
        </w:rPr>
      </w:pPr>
      <w:r w:rsidRPr="008E5C84">
        <w:rPr>
          <w:color w:val="auto"/>
          <w:sz w:val="24"/>
          <w:szCs w:val="24"/>
        </w:rPr>
        <w:t>ģērbjas Festivāla tematikai atbilstošā svētku tērpā;</w:t>
      </w:r>
    </w:p>
    <w:p w:rsidR="00AD60EF" w:rsidRPr="008E5C84" w:rsidRDefault="00841AE2">
      <w:pPr>
        <w:numPr>
          <w:ilvl w:val="1"/>
          <w:numId w:val="1"/>
        </w:numPr>
        <w:ind w:hanging="432"/>
        <w:jc w:val="both"/>
        <w:rPr>
          <w:color w:val="auto"/>
          <w:sz w:val="24"/>
          <w:szCs w:val="24"/>
        </w:rPr>
      </w:pPr>
      <w:r w:rsidRPr="008E5C84">
        <w:rPr>
          <w:color w:val="auto"/>
          <w:sz w:val="24"/>
          <w:szCs w:val="24"/>
        </w:rPr>
        <w:t xml:space="preserve">tirdzniecības vietas noformējumā izmanto dabīgos materiālus </w:t>
      </w:r>
      <w:r w:rsidR="00CE390E" w:rsidRPr="008E5C84">
        <w:rPr>
          <w:color w:val="auto"/>
          <w:sz w:val="24"/>
          <w:szCs w:val="24"/>
        </w:rPr>
        <w:t>un galdu pārklāj ar lina audumu;</w:t>
      </w:r>
    </w:p>
    <w:p w:rsidR="00AD60EF" w:rsidRPr="008E5C84" w:rsidRDefault="00CE390E">
      <w:pPr>
        <w:numPr>
          <w:ilvl w:val="1"/>
          <w:numId w:val="1"/>
        </w:numPr>
        <w:ind w:hanging="432"/>
        <w:jc w:val="both"/>
        <w:rPr>
          <w:color w:val="auto"/>
          <w:sz w:val="24"/>
          <w:szCs w:val="24"/>
        </w:rPr>
      </w:pPr>
      <w:r w:rsidRPr="008E5C84">
        <w:rPr>
          <w:color w:val="auto"/>
          <w:sz w:val="24"/>
          <w:szCs w:val="24"/>
        </w:rPr>
        <w:t>j</w:t>
      </w:r>
      <w:r w:rsidR="00841AE2" w:rsidRPr="008E5C84">
        <w:rPr>
          <w:color w:val="auto"/>
          <w:sz w:val="24"/>
          <w:szCs w:val="24"/>
        </w:rPr>
        <w:t>a tirdzniecības vietas pārsegšanai tiek izmantots dalībnieka materiā</w:t>
      </w:r>
      <w:r w:rsidR="003907E6" w:rsidRPr="008E5C84">
        <w:rPr>
          <w:color w:val="auto"/>
          <w:sz w:val="24"/>
          <w:szCs w:val="24"/>
        </w:rPr>
        <w:t xml:space="preserve">ls (piemēram, telts, nojume), tā </w:t>
      </w:r>
      <w:r w:rsidR="00841AE2" w:rsidRPr="008E5C84">
        <w:rPr>
          <w:color w:val="auto"/>
          <w:sz w:val="24"/>
          <w:szCs w:val="24"/>
        </w:rPr>
        <w:t>ir baltā krāsā.</w:t>
      </w:r>
    </w:p>
    <w:p w:rsidR="00AD60EF" w:rsidRPr="008E5C84" w:rsidRDefault="00841AE2" w:rsidP="009D3E0F">
      <w:pPr>
        <w:numPr>
          <w:ilvl w:val="0"/>
          <w:numId w:val="1"/>
        </w:numPr>
        <w:spacing w:before="120"/>
        <w:ind w:right="-57"/>
        <w:jc w:val="both"/>
        <w:rPr>
          <w:color w:val="auto"/>
          <w:sz w:val="24"/>
          <w:szCs w:val="24"/>
        </w:rPr>
      </w:pPr>
      <w:r w:rsidRPr="008E5C84">
        <w:rPr>
          <w:color w:val="auto"/>
          <w:sz w:val="24"/>
          <w:szCs w:val="24"/>
        </w:rPr>
        <w:t>Visa darbība, kas tiek veikta ārpus Nolikumā norādītā laika, jāsaskaņo ar Rīkotāju.</w:t>
      </w:r>
    </w:p>
    <w:p w:rsidR="00AD60EF" w:rsidRPr="008E5C84" w:rsidRDefault="00841AE2" w:rsidP="009D3E0F">
      <w:pPr>
        <w:numPr>
          <w:ilvl w:val="0"/>
          <w:numId w:val="1"/>
        </w:numPr>
        <w:spacing w:before="120"/>
        <w:ind w:right="-57"/>
        <w:jc w:val="both"/>
        <w:rPr>
          <w:color w:val="auto"/>
          <w:sz w:val="24"/>
          <w:szCs w:val="24"/>
        </w:rPr>
      </w:pPr>
      <w:r w:rsidRPr="008E5C84">
        <w:rPr>
          <w:color w:val="auto"/>
          <w:sz w:val="24"/>
          <w:szCs w:val="24"/>
        </w:rPr>
        <w:t xml:space="preserve">Festivāla dienā transporta kustība atļauta tikai atbilstoši caurlaidēs norādītajiem noteikumiem. Katram transportlīdzeklim ir sava aizpildīta auto transporta caurlaide, kura atrodas redzamā vietā aiz automašīnas priekšējā stikla visu </w:t>
      </w:r>
      <w:r w:rsidR="0059741A" w:rsidRPr="008E5C84">
        <w:rPr>
          <w:color w:val="auto"/>
          <w:sz w:val="24"/>
          <w:szCs w:val="24"/>
        </w:rPr>
        <w:t>iekārtošanas</w:t>
      </w:r>
      <w:r w:rsidRPr="008E5C84">
        <w:rPr>
          <w:color w:val="auto"/>
          <w:sz w:val="24"/>
          <w:szCs w:val="24"/>
        </w:rPr>
        <w:t xml:space="preserve"> un demontāžas darbu</w:t>
      </w:r>
      <w:r w:rsidR="003907E6" w:rsidRPr="008E5C84">
        <w:rPr>
          <w:color w:val="auto"/>
          <w:sz w:val="24"/>
          <w:szCs w:val="24"/>
        </w:rPr>
        <w:t xml:space="preserve"> laikā</w:t>
      </w:r>
      <w:r w:rsidRPr="008E5C84">
        <w:rPr>
          <w:color w:val="auto"/>
          <w:sz w:val="24"/>
          <w:szCs w:val="24"/>
        </w:rPr>
        <w:t>, kā arī Festivāla norises laikā. Katram Dalībniekam, ieejot</w:t>
      </w:r>
      <w:r w:rsidR="003907E6" w:rsidRPr="008E5C84">
        <w:rPr>
          <w:color w:val="auto"/>
          <w:sz w:val="24"/>
          <w:szCs w:val="24"/>
        </w:rPr>
        <w:t xml:space="preserve"> Rīkotāja</w:t>
      </w:r>
      <w:r w:rsidRPr="008E5C84">
        <w:rPr>
          <w:color w:val="auto"/>
          <w:sz w:val="24"/>
          <w:szCs w:val="24"/>
        </w:rPr>
        <w:t xml:space="preserve"> teritorijā, ap roku </w:t>
      </w:r>
      <w:r w:rsidR="003907E6" w:rsidRPr="008E5C84">
        <w:rPr>
          <w:color w:val="auto"/>
          <w:sz w:val="24"/>
          <w:szCs w:val="24"/>
        </w:rPr>
        <w:t>ir</w:t>
      </w:r>
      <w:r w:rsidRPr="008E5C84">
        <w:rPr>
          <w:color w:val="auto"/>
          <w:sz w:val="24"/>
          <w:szCs w:val="24"/>
        </w:rPr>
        <w:t xml:space="preserve"> Dalībnieka aproce.</w:t>
      </w:r>
    </w:p>
    <w:p w:rsidR="00AD60EF" w:rsidRPr="008E5C84" w:rsidRDefault="00841AE2" w:rsidP="009D3E0F">
      <w:pPr>
        <w:numPr>
          <w:ilvl w:val="0"/>
          <w:numId w:val="1"/>
        </w:numPr>
        <w:spacing w:before="120"/>
        <w:ind w:right="-57"/>
        <w:jc w:val="both"/>
        <w:rPr>
          <w:color w:val="auto"/>
          <w:sz w:val="24"/>
          <w:szCs w:val="24"/>
        </w:rPr>
      </w:pPr>
      <w:r w:rsidRPr="008E5C84">
        <w:rPr>
          <w:color w:val="auto"/>
          <w:sz w:val="24"/>
          <w:szCs w:val="24"/>
        </w:rPr>
        <w:t xml:space="preserve">Festivāla laikā Dalībnieku transportlīdzeklis nedrīkst atrasties Festivāla </w:t>
      </w:r>
      <w:r w:rsidR="003907E6" w:rsidRPr="008E5C84">
        <w:rPr>
          <w:color w:val="auto"/>
          <w:sz w:val="24"/>
          <w:szCs w:val="24"/>
        </w:rPr>
        <w:t>norises vietā</w:t>
      </w:r>
      <w:r w:rsidRPr="008E5C84">
        <w:rPr>
          <w:color w:val="auto"/>
          <w:sz w:val="24"/>
          <w:szCs w:val="24"/>
        </w:rPr>
        <w:t xml:space="preserve"> </w:t>
      </w:r>
      <w:r w:rsidR="003907E6" w:rsidRPr="008E5C84">
        <w:rPr>
          <w:color w:val="auto"/>
          <w:sz w:val="24"/>
          <w:szCs w:val="24"/>
        </w:rPr>
        <w:t>vai</w:t>
      </w:r>
      <w:r w:rsidRPr="008E5C84">
        <w:rPr>
          <w:color w:val="auto"/>
          <w:sz w:val="24"/>
          <w:szCs w:val="24"/>
        </w:rPr>
        <w:t xml:space="preserve"> tirdzniecības vietā. Transportlīdzeklis var tikt novietots tikai Festivāla dalībnieku autostāvvietā. </w:t>
      </w:r>
    </w:p>
    <w:p w:rsidR="0059741A" w:rsidRPr="008E5C84" w:rsidRDefault="0059741A" w:rsidP="0059741A">
      <w:pPr>
        <w:spacing w:before="120"/>
        <w:ind w:right="-57"/>
        <w:jc w:val="both"/>
        <w:rPr>
          <w:color w:val="auto"/>
          <w:sz w:val="24"/>
          <w:szCs w:val="24"/>
        </w:rPr>
      </w:pPr>
    </w:p>
    <w:p w:rsidR="00AD60EF" w:rsidRPr="008E5C84" w:rsidRDefault="00F96D83">
      <w:pPr>
        <w:spacing w:before="240" w:after="240"/>
        <w:jc w:val="center"/>
        <w:rPr>
          <w:color w:val="auto"/>
          <w:sz w:val="24"/>
          <w:szCs w:val="24"/>
        </w:rPr>
      </w:pPr>
      <w:r w:rsidRPr="008E5C84">
        <w:rPr>
          <w:b/>
          <w:color w:val="auto"/>
          <w:sz w:val="24"/>
          <w:szCs w:val="24"/>
        </w:rPr>
        <w:t>V</w:t>
      </w:r>
      <w:r w:rsidR="00841AE2" w:rsidRPr="008E5C84">
        <w:rPr>
          <w:b/>
          <w:color w:val="auto"/>
          <w:sz w:val="24"/>
          <w:szCs w:val="24"/>
        </w:rPr>
        <w:t xml:space="preserve"> Rīkotāja tiesības un pienākumi</w:t>
      </w:r>
    </w:p>
    <w:p w:rsidR="00AD60EF" w:rsidRPr="008E5C84" w:rsidRDefault="00841AE2" w:rsidP="009D3E0F">
      <w:pPr>
        <w:numPr>
          <w:ilvl w:val="0"/>
          <w:numId w:val="1"/>
        </w:numPr>
        <w:spacing w:before="120"/>
        <w:ind w:right="-57"/>
        <w:jc w:val="both"/>
        <w:rPr>
          <w:color w:val="auto"/>
          <w:sz w:val="24"/>
          <w:szCs w:val="24"/>
        </w:rPr>
      </w:pPr>
      <w:r w:rsidRPr="008E5C84">
        <w:rPr>
          <w:color w:val="auto"/>
          <w:sz w:val="24"/>
          <w:szCs w:val="24"/>
        </w:rPr>
        <w:t>Rīkotājs:</w:t>
      </w:r>
    </w:p>
    <w:p w:rsidR="00AD60EF" w:rsidRPr="008E5C84" w:rsidRDefault="00841AE2">
      <w:pPr>
        <w:numPr>
          <w:ilvl w:val="1"/>
          <w:numId w:val="1"/>
        </w:numPr>
        <w:ind w:hanging="432"/>
        <w:jc w:val="both"/>
        <w:rPr>
          <w:color w:val="auto"/>
          <w:sz w:val="24"/>
          <w:szCs w:val="24"/>
        </w:rPr>
      </w:pPr>
      <w:r w:rsidRPr="008E5C84">
        <w:rPr>
          <w:color w:val="auto"/>
          <w:sz w:val="24"/>
          <w:szCs w:val="24"/>
        </w:rPr>
        <w:t>izveido Festivāla tirdzniecības vietas Festivāla norises vietā;</w:t>
      </w:r>
    </w:p>
    <w:p w:rsidR="00AD60EF" w:rsidRPr="008E5C84" w:rsidRDefault="00841AE2">
      <w:pPr>
        <w:numPr>
          <w:ilvl w:val="1"/>
          <w:numId w:val="1"/>
        </w:numPr>
        <w:ind w:hanging="432"/>
        <w:jc w:val="both"/>
        <w:rPr>
          <w:color w:val="auto"/>
          <w:sz w:val="24"/>
          <w:szCs w:val="24"/>
        </w:rPr>
      </w:pPr>
      <w:r w:rsidRPr="008E5C84">
        <w:rPr>
          <w:color w:val="auto"/>
          <w:sz w:val="24"/>
          <w:szCs w:val="24"/>
        </w:rPr>
        <w:t>nosaka Dalībnieka Festivāla tirdzniecības vietu Festivāla norises vietā;</w:t>
      </w:r>
    </w:p>
    <w:p w:rsidR="00AD60EF" w:rsidRPr="008E5C84" w:rsidRDefault="00841AE2">
      <w:pPr>
        <w:numPr>
          <w:ilvl w:val="1"/>
          <w:numId w:val="1"/>
        </w:numPr>
        <w:ind w:hanging="432"/>
        <w:jc w:val="both"/>
        <w:rPr>
          <w:color w:val="auto"/>
          <w:sz w:val="24"/>
          <w:szCs w:val="24"/>
        </w:rPr>
      </w:pPr>
      <w:r w:rsidRPr="008E5C84">
        <w:rPr>
          <w:color w:val="auto"/>
          <w:sz w:val="24"/>
          <w:szCs w:val="24"/>
        </w:rPr>
        <w:t>nepieciešamības gadījumā ir tiesīgs mainīt Dalībnieka atrašanās vietu Festivāla norises vietā;</w:t>
      </w:r>
    </w:p>
    <w:p w:rsidR="00AD60EF" w:rsidRPr="008E5C84" w:rsidRDefault="00841AE2">
      <w:pPr>
        <w:numPr>
          <w:ilvl w:val="1"/>
          <w:numId w:val="1"/>
        </w:numPr>
        <w:ind w:hanging="432"/>
        <w:jc w:val="both"/>
        <w:rPr>
          <w:color w:val="auto"/>
          <w:sz w:val="24"/>
          <w:szCs w:val="24"/>
        </w:rPr>
      </w:pPr>
      <w:r w:rsidRPr="008E5C84">
        <w:rPr>
          <w:color w:val="auto"/>
          <w:sz w:val="24"/>
          <w:szCs w:val="24"/>
        </w:rPr>
        <w:t xml:space="preserve">nodrošina Festivāla </w:t>
      </w:r>
      <w:r w:rsidR="00AD302F" w:rsidRPr="008E5C84">
        <w:rPr>
          <w:color w:val="auto"/>
          <w:sz w:val="24"/>
          <w:szCs w:val="24"/>
        </w:rPr>
        <w:t>tirdzniecības vietas ar galdiem</w:t>
      </w:r>
      <w:r w:rsidR="00557AE5" w:rsidRPr="008E5C84">
        <w:rPr>
          <w:color w:val="auto"/>
          <w:sz w:val="24"/>
          <w:szCs w:val="24"/>
        </w:rPr>
        <w:t xml:space="preserve"> un elektroenerģijas pieslēgumu</w:t>
      </w:r>
      <w:r w:rsidR="00AD302F" w:rsidRPr="008E5C84">
        <w:rPr>
          <w:color w:val="auto"/>
          <w:sz w:val="24"/>
          <w:szCs w:val="24"/>
        </w:rPr>
        <w:t>;</w:t>
      </w:r>
      <w:r w:rsidRPr="008E5C84">
        <w:rPr>
          <w:color w:val="auto"/>
          <w:sz w:val="24"/>
          <w:szCs w:val="24"/>
        </w:rPr>
        <w:t xml:space="preserve"> </w:t>
      </w:r>
    </w:p>
    <w:p w:rsidR="00AD60EF" w:rsidRPr="008E5C84" w:rsidRDefault="00841AE2">
      <w:pPr>
        <w:numPr>
          <w:ilvl w:val="1"/>
          <w:numId w:val="1"/>
        </w:numPr>
        <w:ind w:hanging="432"/>
        <w:jc w:val="both"/>
        <w:rPr>
          <w:color w:val="auto"/>
          <w:sz w:val="24"/>
          <w:szCs w:val="24"/>
        </w:rPr>
      </w:pPr>
      <w:r w:rsidRPr="008E5C84">
        <w:rPr>
          <w:color w:val="auto"/>
          <w:sz w:val="24"/>
          <w:szCs w:val="24"/>
        </w:rPr>
        <w:t>nodrošina Festivāla norisei Rīkotājam nepieciešamo atļauju saņemšanu;</w:t>
      </w:r>
    </w:p>
    <w:p w:rsidR="00AD60EF" w:rsidRPr="008E5C84" w:rsidRDefault="00841AE2">
      <w:pPr>
        <w:numPr>
          <w:ilvl w:val="1"/>
          <w:numId w:val="1"/>
        </w:numPr>
        <w:ind w:hanging="432"/>
        <w:jc w:val="both"/>
        <w:rPr>
          <w:color w:val="auto"/>
          <w:sz w:val="24"/>
          <w:szCs w:val="24"/>
        </w:rPr>
      </w:pPr>
      <w:r w:rsidRPr="008E5C84">
        <w:rPr>
          <w:color w:val="auto"/>
          <w:sz w:val="24"/>
          <w:szCs w:val="24"/>
        </w:rPr>
        <w:t>ir tiesīgs pieprasīt zaudējumu atlīdzību, kas Rīkotājam radušies Dalībnieka vainas dēļ;</w:t>
      </w:r>
    </w:p>
    <w:p w:rsidR="00AD60EF" w:rsidRPr="008E5C84" w:rsidRDefault="00841AE2">
      <w:pPr>
        <w:numPr>
          <w:ilvl w:val="1"/>
          <w:numId w:val="1"/>
        </w:numPr>
        <w:ind w:hanging="432"/>
        <w:jc w:val="both"/>
        <w:rPr>
          <w:color w:val="auto"/>
          <w:sz w:val="24"/>
          <w:szCs w:val="24"/>
        </w:rPr>
      </w:pPr>
      <w:r w:rsidRPr="008E5C84">
        <w:rPr>
          <w:color w:val="auto"/>
          <w:sz w:val="24"/>
          <w:szCs w:val="24"/>
        </w:rPr>
        <w:t>ir tiesīgs aizliegt nesaskaņotu reklāmu un reklāmmateriālu izplatīšanu, kā arī visa veida reklāmu un reklāmmateriālu izplatīšanu gadījumos, ja to saturs ir pretrunā ar normatīvajiem aktiem un Festivāla koncepciju;</w:t>
      </w:r>
    </w:p>
    <w:p w:rsidR="00AD60EF" w:rsidRPr="008E5C84" w:rsidRDefault="00841AE2">
      <w:pPr>
        <w:numPr>
          <w:ilvl w:val="1"/>
          <w:numId w:val="1"/>
        </w:numPr>
        <w:ind w:hanging="432"/>
        <w:jc w:val="both"/>
        <w:rPr>
          <w:color w:val="auto"/>
          <w:sz w:val="24"/>
          <w:szCs w:val="24"/>
        </w:rPr>
      </w:pPr>
      <w:r w:rsidRPr="008E5C84">
        <w:rPr>
          <w:color w:val="auto"/>
          <w:sz w:val="24"/>
          <w:szCs w:val="24"/>
        </w:rPr>
        <w:t xml:space="preserve">ir tiesīgs aizliegt tirgot </w:t>
      </w:r>
      <w:r w:rsidR="00486DA1" w:rsidRPr="008E5C84">
        <w:rPr>
          <w:color w:val="auto"/>
          <w:sz w:val="24"/>
          <w:szCs w:val="24"/>
        </w:rPr>
        <w:t>produktus</w:t>
      </w:r>
      <w:r w:rsidRPr="008E5C84">
        <w:rPr>
          <w:color w:val="auto"/>
          <w:sz w:val="24"/>
          <w:szCs w:val="24"/>
        </w:rPr>
        <w:t xml:space="preserve">, kas neatbilst Festivāla koncepcijai (Rīkotāja tiešsaistes vietnē </w:t>
      </w:r>
      <w:hyperlink r:id="rId17">
        <w:r w:rsidRPr="008E5C84">
          <w:rPr>
            <w:color w:val="auto"/>
            <w:sz w:val="24"/>
            <w:szCs w:val="24"/>
            <w:u w:val="single"/>
          </w:rPr>
          <w:t>http://www.brivdabasmuzejs.lv/</w:t>
        </w:r>
      </w:hyperlink>
      <w:r w:rsidRPr="008E5C84">
        <w:rPr>
          <w:color w:val="auto"/>
          <w:sz w:val="24"/>
          <w:szCs w:val="24"/>
        </w:rPr>
        <w:t xml:space="preserve"> sadaļā </w:t>
      </w:r>
      <w:r w:rsidR="003907E6" w:rsidRPr="008E5C84">
        <w:rPr>
          <w:color w:val="auto"/>
          <w:sz w:val="24"/>
          <w:szCs w:val="24"/>
        </w:rPr>
        <w:t>http://brivdabasmuzejs.lv/gadatirgus/</w:t>
      </w:r>
      <w:r w:rsidRPr="008E5C84">
        <w:rPr>
          <w:color w:val="auto"/>
          <w:sz w:val="24"/>
          <w:szCs w:val="24"/>
        </w:rPr>
        <w:t>);</w:t>
      </w:r>
    </w:p>
    <w:p w:rsidR="00AD60EF" w:rsidRPr="008E5C84" w:rsidRDefault="00841AE2">
      <w:pPr>
        <w:numPr>
          <w:ilvl w:val="1"/>
          <w:numId w:val="1"/>
        </w:numPr>
        <w:ind w:hanging="432"/>
        <w:jc w:val="both"/>
        <w:rPr>
          <w:color w:val="auto"/>
          <w:sz w:val="24"/>
          <w:szCs w:val="24"/>
        </w:rPr>
      </w:pPr>
      <w:r w:rsidRPr="008E5C84">
        <w:rPr>
          <w:color w:val="auto"/>
          <w:sz w:val="24"/>
          <w:szCs w:val="24"/>
        </w:rPr>
        <w:t>neatbild par Dalībnieka preču un mantu drošību Festivāla laikā;</w:t>
      </w:r>
    </w:p>
    <w:p w:rsidR="00AD60EF" w:rsidRPr="008E5C84" w:rsidRDefault="00841AE2">
      <w:pPr>
        <w:numPr>
          <w:ilvl w:val="1"/>
          <w:numId w:val="1"/>
        </w:numPr>
        <w:ind w:hanging="432"/>
        <w:jc w:val="both"/>
        <w:rPr>
          <w:color w:val="auto"/>
          <w:sz w:val="24"/>
          <w:szCs w:val="24"/>
        </w:rPr>
      </w:pPr>
      <w:r w:rsidRPr="008E5C84">
        <w:rPr>
          <w:color w:val="auto"/>
          <w:sz w:val="24"/>
          <w:szCs w:val="24"/>
        </w:rPr>
        <w:t>nodrošina vispārējo kārtību Festivālā, tomēr neuzņemas atbildību par nepārvaramas varas apstākļu, Dalībnieku vai apmeklētāju vainas dēļ radītiem zaudēju</w:t>
      </w:r>
      <w:r w:rsidR="00486DA1" w:rsidRPr="008E5C84">
        <w:rPr>
          <w:color w:val="auto"/>
          <w:sz w:val="24"/>
          <w:szCs w:val="24"/>
        </w:rPr>
        <w:t>miem;</w:t>
      </w:r>
    </w:p>
    <w:p w:rsidR="00486DA1" w:rsidRPr="008E5C84" w:rsidRDefault="00486DA1">
      <w:pPr>
        <w:numPr>
          <w:ilvl w:val="1"/>
          <w:numId w:val="1"/>
        </w:numPr>
        <w:ind w:hanging="432"/>
        <w:jc w:val="both"/>
        <w:rPr>
          <w:color w:val="auto"/>
          <w:sz w:val="24"/>
          <w:szCs w:val="24"/>
        </w:rPr>
      </w:pPr>
      <w:r w:rsidRPr="008E5C84">
        <w:rPr>
          <w:color w:val="auto"/>
          <w:sz w:val="24"/>
          <w:szCs w:val="24"/>
        </w:rPr>
        <w:lastRenderedPageBreak/>
        <w:t>Informē, ka Festivāla laikā tiks veikta fotografēšana un filmēšana.</w:t>
      </w:r>
    </w:p>
    <w:p w:rsidR="00AD60EF" w:rsidRPr="008E5C84" w:rsidRDefault="00F96D83">
      <w:pPr>
        <w:spacing w:before="240" w:after="240"/>
        <w:jc w:val="center"/>
        <w:rPr>
          <w:color w:val="auto"/>
          <w:sz w:val="24"/>
          <w:szCs w:val="24"/>
        </w:rPr>
      </w:pPr>
      <w:r w:rsidRPr="008E5C84">
        <w:rPr>
          <w:b/>
          <w:color w:val="auto"/>
          <w:sz w:val="24"/>
          <w:szCs w:val="24"/>
        </w:rPr>
        <w:t>VI</w:t>
      </w:r>
      <w:r w:rsidR="00841AE2" w:rsidRPr="008E5C84">
        <w:rPr>
          <w:b/>
          <w:color w:val="auto"/>
          <w:sz w:val="24"/>
          <w:szCs w:val="24"/>
        </w:rPr>
        <w:t xml:space="preserve"> Dalībnieka tiesības un pienākumi</w:t>
      </w:r>
    </w:p>
    <w:p w:rsidR="00AD60EF" w:rsidRPr="008E5C84" w:rsidRDefault="00841AE2" w:rsidP="009D3E0F">
      <w:pPr>
        <w:numPr>
          <w:ilvl w:val="0"/>
          <w:numId w:val="1"/>
        </w:numPr>
        <w:spacing w:before="120"/>
        <w:ind w:right="-57"/>
        <w:jc w:val="both"/>
        <w:rPr>
          <w:color w:val="auto"/>
          <w:sz w:val="24"/>
          <w:szCs w:val="24"/>
        </w:rPr>
      </w:pPr>
      <w:r w:rsidRPr="008E5C84">
        <w:rPr>
          <w:color w:val="auto"/>
          <w:sz w:val="24"/>
          <w:szCs w:val="24"/>
        </w:rPr>
        <w:t>Dalībnieks:</w:t>
      </w:r>
    </w:p>
    <w:p w:rsidR="00AD60EF" w:rsidRPr="008E5C84" w:rsidRDefault="00841AE2">
      <w:pPr>
        <w:numPr>
          <w:ilvl w:val="1"/>
          <w:numId w:val="1"/>
        </w:numPr>
        <w:ind w:hanging="432"/>
        <w:jc w:val="both"/>
        <w:rPr>
          <w:color w:val="auto"/>
          <w:sz w:val="24"/>
          <w:szCs w:val="24"/>
        </w:rPr>
      </w:pPr>
      <w:r w:rsidRPr="008E5C84">
        <w:rPr>
          <w:color w:val="auto"/>
          <w:sz w:val="24"/>
          <w:szCs w:val="24"/>
        </w:rPr>
        <w:t>ir tiesīgs izmantot Festivāla tirdzniecības vietu atbilstoši savām vajadzībām, ja tās nav pretrunā ar šo Nolikumu un citiem normatīvajiem aktiem;</w:t>
      </w:r>
    </w:p>
    <w:p w:rsidR="003907E6" w:rsidRPr="008E5C84" w:rsidRDefault="00AD302F">
      <w:pPr>
        <w:numPr>
          <w:ilvl w:val="1"/>
          <w:numId w:val="1"/>
        </w:numPr>
        <w:ind w:hanging="432"/>
        <w:jc w:val="both"/>
        <w:rPr>
          <w:color w:val="auto"/>
          <w:sz w:val="24"/>
          <w:szCs w:val="24"/>
        </w:rPr>
      </w:pPr>
      <w:r w:rsidRPr="008E5C84">
        <w:rPr>
          <w:color w:val="auto"/>
          <w:sz w:val="24"/>
          <w:szCs w:val="24"/>
        </w:rPr>
        <w:t xml:space="preserve">ir tiesīgs </w:t>
      </w:r>
      <w:r w:rsidR="003907E6" w:rsidRPr="008E5C84">
        <w:rPr>
          <w:color w:val="auto"/>
          <w:sz w:val="24"/>
          <w:szCs w:val="24"/>
        </w:rPr>
        <w:t>reklamēt savu dalību Festivālā dažādos plašsaziņas līdzekļos, sociālajos tīklos;</w:t>
      </w:r>
    </w:p>
    <w:p w:rsidR="00AD60EF" w:rsidRPr="008E5C84" w:rsidRDefault="00841AE2">
      <w:pPr>
        <w:numPr>
          <w:ilvl w:val="1"/>
          <w:numId w:val="1"/>
        </w:numPr>
        <w:ind w:hanging="432"/>
        <w:jc w:val="both"/>
        <w:rPr>
          <w:color w:val="auto"/>
          <w:sz w:val="24"/>
          <w:szCs w:val="24"/>
        </w:rPr>
      </w:pPr>
      <w:r w:rsidRPr="008E5C84">
        <w:rPr>
          <w:color w:val="auto"/>
          <w:sz w:val="24"/>
          <w:szCs w:val="24"/>
        </w:rPr>
        <w:t xml:space="preserve">var veikt reklāmas izvietošanu un reklāmmateriālu izplatīšanu </w:t>
      </w:r>
      <w:r w:rsidR="003907E6" w:rsidRPr="008E5C84">
        <w:rPr>
          <w:color w:val="auto"/>
          <w:sz w:val="24"/>
          <w:szCs w:val="24"/>
        </w:rPr>
        <w:t xml:space="preserve">Festivāla laikā </w:t>
      </w:r>
      <w:r w:rsidRPr="008E5C84">
        <w:rPr>
          <w:color w:val="auto"/>
          <w:sz w:val="24"/>
          <w:szCs w:val="24"/>
        </w:rPr>
        <w:t>vienīgi saskaņojot ar Rīkotāju;</w:t>
      </w:r>
    </w:p>
    <w:p w:rsidR="00AD60EF" w:rsidRPr="008E5C84" w:rsidRDefault="00841AE2">
      <w:pPr>
        <w:numPr>
          <w:ilvl w:val="1"/>
          <w:numId w:val="1"/>
        </w:numPr>
        <w:ind w:hanging="432"/>
        <w:jc w:val="both"/>
        <w:rPr>
          <w:color w:val="auto"/>
          <w:sz w:val="24"/>
          <w:szCs w:val="24"/>
        </w:rPr>
      </w:pPr>
      <w:r w:rsidRPr="008E5C84">
        <w:rPr>
          <w:color w:val="auto"/>
          <w:sz w:val="24"/>
          <w:szCs w:val="24"/>
        </w:rPr>
        <w:t>atlīdzina zaudējumus, kas Rīkotājam radušies Dalībnieka vainas dēļ, pamatojoties uz abu pušu sastādīto aktu;</w:t>
      </w:r>
    </w:p>
    <w:p w:rsidR="00050220" w:rsidRPr="008E5C84" w:rsidRDefault="00050220">
      <w:pPr>
        <w:numPr>
          <w:ilvl w:val="1"/>
          <w:numId w:val="1"/>
        </w:numPr>
        <w:ind w:hanging="432"/>
        <w:jc w:val="both"/>
        <w:rPr>
          <w:color w:val="auto"/>
          <w:sz w:val="24"/>
          <w:szCs w:val="24"/>
        </w:rPr>
      </w:pPr>
      <w:r w:rsidRPr="008E5C84">
        <w:rPr>
          <w:color w:val="auto"/>
          <w:sz w:val="24"/>
          <w:szCs w:val="24"/>
        </w:rPr>
        <w:t>apņemas ievērot Nolikuma nosacījumus un citus saistošos normatīvos aktus;</w:t>
      </w:r>
    </w:p>
    <w:p w:rsidR="00AD60EF" w:rsidRPr="008E5C84" w:rsidRDefault="00841AE2">
      <w:pPr>
        <w:numPr>
          <w:ilvl w:val="1"/>
          <w:numId w:val="1"/>
        </w:numPr>
        <w:ind w:hanging="432"/>
        <w:jc w:val="both"/>
        <w:rPr>
          <w:color w:val="auto"/>
          <w:sz w:val="24"/>
          <w:szCs w:val="24"/>
        </w:rPr>
      </w:pPr>
      <w:r w:rsidRPr="008E5C84">
        <w:rPr>
          <w:color w:val="auto"/>
          <w:sz w:val="24"/>
          <w:szCs w:val="24"/>
        </w:rPr>
        <w:t>veic visus maksājumus, kas paredzēti šajā Nolikumā;</w:t>
      </w:r>
    </w:p>
    <w:p w:rsidR="00AD60EF" w:rsidRPr="008E5C84" w:rsidRDefault="00841AE2">
      <w:pPr>
        <w:numPr>
          <w:ilvl w:val="1"/>
          <w:numId w:val="1"/>
        </w:numPr>
        <w:ind w:hanging="432"/>
        <w:jc w:val="both"/>
        <w:rPr>
          <w:color w:val="auto"/>
          <w:sz w:val="24"/>
          <w:szCs w:val="24"/>
        </w:rPr>
      </w:pPr>
      <w:r w:rsidRPr="008E5C84">
        <w:rPr>
          <w:color w:val="auto"/>
          <w:sz w:val="24"/>
          <w:szCs w:val="24"/>
        </w:rPr>
        <w:t>rūpējas par nomāto tirdzniecības vietu un tās aprīkojumu, nodod to Rīkotājam pilnīgā kārtībā;</w:t>
      </w:r>
    </w:p>
    <w:p w:rsidR="00AD60EF" w:rsidRPr="008E5C84" w:rsidRDefault="00050220">
      <w:pPr>
        <w:numPr>
          <w:ilvl w:val="1"/>
          <w:numId w:val="1"/>
        </w:numPr>
        <w:ind w:hanging="432"/>
        <w:jc w:val="both"/>
        <w:rPr>
          <w:color w:val="auto"/>
          <w:sz w:val="24"/>
          <w:szCs w:val="24"/>
        </w:rPr>
      </w:pPr>
      <w:r w:rsidRPr="008E5C84">
        <w:rPr>
          <w:color w:val="auto"/>
          <w:sz w:val="24"/>
          <w:szCs w:val="24"/>
        </w:rPr>
        <w:t>apņemas ievērot visas sanitāri tehniskās normas saskaņā ar normatīvajiem aktiem</w:t>
      </w:r>
      <w:r w:rsidR="00AD302F" w:rsidRPr="008E5C84">
        <w:rPr>
          <w:color w:val="auto"/>
          <w:sz w:val="24"/>
          <w:szCs w:val="24"/>
        </w:rPr>
        <w:t>;</w:t>
      </w:r>
    </w:p>
    <w:p w:rsidR="00AD60EF" w:rsidRPr="008E5C84" w:rsidRDefault="00050220">
      <w:pPr>
        <w:numPr>
          <w:ilvl w:val="1"/>
          <w:numId w:val="1"/>
        </w:numPr>
        <w:ind w:hanging="432"/>
        <w:jc w:val="both"/>
        <w:rPr>
          <w:color w:val="auto"/>
          <w:sz w:val="24"/>
          <w:szCs w:val="24"/>
        </w:rPr>
      </w:pPr>
      <w:r w:rsidRPr="008E5C84">
        <w:rPr>
          <w:color w:val="auto"/>
          <w:sz w:val="24"/>
          <w:szCs w:val="24"/>
        </w:rPr>
        <w:t>ir atbildīgs par ugunsdrošības un darba drošības noteikumu ievērošanu Festivāla laikā</w:t>
      </w:r>
      <w:r w:rsidR="00841AE2" w:rsidRPr="008E5C84">
        <w:rPr>
          <w:color w:val="auto"/>
          <w:sz w:val="24"/>
          <w:szCs w:val="24"/>
        </w:rPr>
        <w:t>;</w:t>
      </w:r>
    </w:p>
    <w:p w:rsidR="00AD60EF" w:rsidRPr="008E5C84" w:rsidRDefault="00050220">
      <w:pPr>
        <w:numPr>
          <w:ilvl w:val="1"/>
          <w:numId w:val="1"/>
        </w:numPr>
        <w:ind w:hanging="432"/>
        <w:jc w:val="both"/>
        <w:rPr>
          <w:color w:val="FF0000"/>
          <w:sz w:val="24"/>
          <w:szCs w:val="24"/>
        </w:rPr>
      </w:pPr>
      <w:r w:rsidRPr="008E5C84">
        <w:rPr>
          <w:color w:val="auto"/>
          <w:sz w:val="24"/>
          <w:szCs w:val="24"/>
        </w:rPr>
        <w:t xml:space="preserve">ir atbildīgs par savas tirdzniecības vietas noformējumu atbilstoši Festivāla koncepcijai (Rīkotāja tiešsaistes vietnē </w:t>
      </w:r>
      <w:hyperlink r:id="rId18">
        <w:r w:rsidRPr="008E5C84">
          <w:rPr>
            <w:color w:val="auto"/>
            <w:sz w:val="24"/>
            <w:szCs w:val="24"/>
            <w:u w:val="single"/>
          </w:rPr>
          <w:t>http://www.brivdabasmuzejs.lv/</w:t>
        </w:r>
      </w:hyperlink>
      <w:r w:rsidRPr="008E5C84">
        <w:rPr>
          <w:color w:val="auto"/>
          <w:sz w:val="24"/>
          <w:szCs w:val="24"/>
        </w:rPr>
        <w:t xml:space="preserve"> sadaļā http://brivdabasmuzejs.lv/gadatirgus/);</w:t>
      </w:r>
    </w:p>
    <w:p w:rsidR="00AD60EF" w:rsidRPr="008E5C84" w:rsidRDefault="003249BF">
      <w:pPr>
        <w:numPr>
          <w:ilvl w:val="1"/>
          <w:numId w:val="1"/>
        </w:numPr>
        <w:ind w:hanging="432"/>
        <w:jc w:val="both"/>
        <w:rPr>
          <w:color w:val="auto"/>
          <w:sz w:val="24"/>
          <w:szCs w:val="24"/>
        </w:rPr>
      </w:pPr>
      <w:r w:rsidRPr="008E5C84">
        <w:rPr>
          <w:color w:val="auto"/>
          <w:sz w:val="24"/>
          <w:szCs w:val="24"/>
        </w:rPr>
        <w:t>nav tiesīgs tirdzniecības vietā izvietot tirdzniecībai ar Rīkotāju nesaskaņotas preces</w:t>
      </w:r>
      <w:r w:rsidR="00841AE2" w:rsidRPr="008E5C84">
        <w:rPr>
          <w:color w:val="auto"/>
          <w:sz w:val="24"/>
          <w:szCs w:val="24"/>
        </w:rPr>
        <w:t>;</w:t>
      </w:r>
    </w:p>
    <w:p w:rsidR="00050220" w:rsidRPr="008E5C84" w:rsidRDefault="00050220">
      <w:pPr>
        <w:numPr>
          <w:ilvl w:val="1"/>
          <w:numId w:val="1"/>
        </w:numPr>
        <w:ind w:hanging="432"/>
        <w:jc w:val="both"/>
        <w:rPr>
          <w:color w:val="auto"/>
          <w:sz w:val="24"/>
          <w:szCs w:val="24"/>
        </w:rPr>
      </w:pPr>
      <w:r w:rsidRPr="008E5C84">
        <w:rPr>
          <w:color w:val="auto"/>
          <w:sz w:val="24"/>
          <w:szCs w:val="24"/>
        </w:rPr>
        <w:t>ir atbildīgs par savas realizējamās produkcijas tirgošanas saskaņošanu ar Pārtikas un veterināro dienestu;</w:t>
      </w:r>
    </w:p>
    <w:p w:rsidR="00AD60EF" w:rsidRPr="008E5C84" w:rsidRDefault="00050220">
      <w:pPr>
        <w:numPr>
          <w:ilvl w:val="1"/>
          <w:numId w:val="1"/>
        </w:numPr>
        <w:ind w:hanging="432"/>
        <w:jc w:val="both"/>
        <w:rPr>
          <w:color w:val="auto"/>
          <w:sz w:val="24"/>
          <w:szCs w:val="24"/>
        </w:rPr>
      </w:pPr>
      <w:r w:rsidRPr="008E5C84">
        <w:rPr>
          <w:color w:val="auto"/>
          <w:sz w:val="24"/>
          <w:szCs w:val="24"/>
        </w:rPr>
        <w:t>nodrošina pie tirdzniecības vietas redzamā vietā normatīvajos aktos noteiktos dokumentus, kas nepieciešami, lai varētu veikt tirdzniecību;</w:t>
      </w:r>
    </w:p>
    <w:p w:rsidR="00050220" w:rsidRPr="008E5C84" w:rsidRDefault="00050220">
      <w:pPr>
        <w:numPr>
          <w:ilvl w:val="1"/>
          <w:numId w:val="1"/>
        </w:numPr>
        <w:ind w:hanging="432"/>
        <w:jc w:val="both"/>
        <w:rPr>
          <w:color w:val="auto"/>
          <w:sz w:val="24"/>
          <w:szCs w:val="24"/>
        </w:rPr>
      </w:pPr>
      <w:r w:rsidRPr="008E5C84">
        <w:rPr>
          <w:color w:val="auto"/>
          <w:sz w:val="24"/>
          <w:szCs w:val="24"/>
        </w:rPr>
        <w:t>organizējot tirdzniecību, tirdzniecības vietā nodrošina redzamās vietās izvietotas preču cenas un sortimentu;</w:t>
      </w:r>
    </w:p>
    <w:p w:rsidR="00050220" w:rsidRPr="008E5C84" w:rsidRDefault="00050220">
      <w:pPr>
        <w:numPr>
          <w:ilvl w:val="1"/>
          <w:numId w:val="1"/>
        </w:numPr>
        <w:ind w:hanging="432"/>
        <w:jc w:val="both"/>
        <w:rPr>
          <w:color w:val="auto"/>
          <w:sz w:val="24"/>
          <w:szCs w:val="24"/>
        </w:rPr>
      </w:pPr>
      <w:r w:rsidRPr="008E5C84">
        <w:rPr>
          <w:color w:val="auto"/>
          <w:sz w:val="24"/>
          <w:szCs w:val="24"/>
        </w:rPr>
        <w:t>rūpējas, lai tirdzniecības preces iepakojums ir videi draudzīgs;</w:t>
      </w:r>
    </w:p>
    <w:p w:rsidR="007E6D5C" w:rsidRPr="008E5C84" w:rsidRDefault="007E6D5C">
      <w:pPr>
        <w:numPr>
          <w:ilvl w:val="1"/>
          <w:numId w:val="1"/>
        </w:numPr>
        <w:ind w:hanging="432"/>
        <w:jc w:val="both"/>
        <w:rPr>
          <w:color w:val="auto"/>
          <w:sz w:val="24"/>
          <w:szCs w:val="24"/>
        </w:rPr>
      </w:pPr>
      <w:r w:rsidRPr="008E5C84">
        <w:rPr>
          <w:color w:val="auto"/>
          <w:sz w:val="24"/>
          <w:szCs w:val="24"/>
        </w:rPr>
        <w:t>nodrošina šādu drošības noteikumu ievērošanu:</w:t>
      </w:r>
    </w:p>
    <w:p w:rsidR="007E6D5C" w:rsidRPr="008E5C84" w:rsidRDefault="007E6D5C" w:rsidP="007E6D5C">
      <w:pPr>
        <w:ind w:left="792"/>
        <w:jc w:val="both"/>
        <w:rPr>
          <w:color w:val="auto"/>
          <w:sz w:val="24"/>
          <w:szCs w:val="24"/>
        </w:rPr>
      </w:pPr>
      <w:r w:rsidRPr="008E5C84">
        <w:rPr>
          <w:color w:val="auto"/>
          <w:sz w:val="24"/>
          <w:szCs w:val="24"/>
        </w:rPr>
        <w:t>28.16.1. netirgot alkohola izstrādājumus nepilngadīgām personām;</w:t>
      </w:r>
    </w:p>
    <w:p w:rsidR="007E6D5C" w:rsidRPr="008E5C84" w:rsidRDefault="007E6D5C" w:rsidP="007E6D5C">
      <w:pPr>
        <w:ind w:left="792"/>
        <w:jc w:val="both"/>
        <w:rPr>
          <w:color w:val="auto"/>
          <w:sz w:val="24"/>
          <w:szCs w:val="24"/>
        </w:rPr>
      </w:pPr>
      <w:r w:rsidRPr="008E5C84">
        <w:rPr>
          <w:color w:val="auto"/>
          <w:sz w:val="24"/>
          <w:szCs w:val="24"/>
        </w:rPr>
        <w:t xml:space="preserve">28.16.2. </w:t>
      </w:r>
      <w:r w:rsidR="00486DA1" w:rsidRPr="008E5C84">
        <w:rPr>
          <w:color w:val="auto"/>
          <w:sz w:val="24"/>
          <w:szCs w:val="24"/>
        </w:rPr>
        <w:t>tirgot</w:t>
      </w:r>
      <w:r w:rsidRPr="008E5C84">
        <w:rPr>
          <w:color w:val="auto"/>
          <w:sz w:val="24"/>
          <w:szCs w:val="24"/>
        </w:rPr>
        <w:t xml:space="preserve"> alkoholu, ne stiprāku par 16%, tai skaitā alu, sidru, vīnu, alkoholiskos kokteiļus;</w:t>
      </w:r>
    </w:p>
    <w:p w:rsidR="007E6D5C" w:rsidRPr="008E5C84" w:rsidRDefault="007E6D5C" w:rsidP="007E6D5C">
      <w:pPr>
        <w:ind w:left="792"/>
        <w:jc w:val="both"/>
        <w:rPr>
          <w:color w:val="auto"/>
          <w:sz w:val="24"/>
          <w:szCs w:val="24"/>
        </w:rPr>
      </w:pPr>
      <w:r w:rsidRPr="008E5C84">
        <w:rPr>
          <w:color w:val="auto"/>
          <w:sz w:val="24"/>
          <w:szCs w:val="24"/>
        </w:rPr>
        <w:t xml:space="preserve">28.16.3. </w:t>
      </w:r>
      <w:r w:rsidR="00ED2AE7" w:rsidRPr="008E5C84">
        <w:rPr>
          <w:color w:val="auto"/>
          <w:sz w:val="24"/>
          <w:szCs w:val="24"/>
        </w:rPr>
        <w:t xml:space="preserve">tirgot </w:t>
      </w:r>
      <w:r w:rsidRPr="008E5C84">
        <w:rPr>
          <w:color w:val="auto"/>
          <w:sz w:val="24"/>
          <w:szCs w:val="24"/>
        </w:rPr>
        <w:t>dzērienus tikai vienreizējās lietošanas glāzēs;</w:t>
      </w:r>
    </w:p>
    <w:p w:rsidR="00ED2AE7" w:rsidRPr="008E5C84" w:rsidRDefault="00ED2AE7" w:rsidP="007E6D5C">
      <w:pPr>
        <w:ind w:left="792"/>
        <w:jc w:val="both"/>
        <w:rPr>
          <w:color w:val="auto"/>
          <w:sz w:val="24"/>
          <w:szCs w:val="24"/>
        </w:rPr>
      </w:pPr>
      <w:r w:rsidRPr="008E5C84">
        <w:rPr>
          <w:color w:val="auto"/>
          <w:sz w:val="24"/>
          <w:szCs w:val="24"/>
        </w:rPr>
        <w:t>28.16.4. lietot tikai vienreizējās lietošanas traukus un ēšanas piederumus;</w:t>
      </w:r>
    </w:p>
    <w:p w:rsidR="00486DA1" w:rsidRPr="008E5C84" w:rsidRDefault="007E6D5C" w:rsidP="00486DA1">
      <w:pPr>
        <w:ind w:left="792"/>
        <w:jc w:val="both"/>
        <w:rPr>
          <w:color w:val="auto"/>
          <w:sz w:val="24"/>
          <w:szCs w:val="24"/>
        </w:rPr>
      </w:pPr>
      <w:r w:rsidRPr="008E5C84">
        <w:rPr>
          <w:color w:val="auto"/>
          <w:sz w:val="24"/>
          <w:szCs w:val="24"/>
        </w:rPr>
        <w:t>28.16.</w:t>
      </w:r>
      <w:r w:rsidR="00ED2AE7" w:rsidRPr="008E5C84">
        <w:rPr>
          <w:color w:val="auto"/>
          <w:sz w:val="24"/>
          <w:szCs w:val="24"/>
        </w:rPr>
        <w:t>5</w:t>
      </w:r>
      <w:r w:rsidRPr="008E5C84">
        <w:rPr>
          <w:color w:val="auto"/>
          <w:sz w:val="24"/>
          <w:szCs w:val="24"/>
        </w:rPr>
        <w:t>. tirdzniecības vietās ēdiena gatavošanai neizmantot atklātu liesmu;</w:t>
      </w:r>
    </w:p>
    <w:p w:rsidR="00486DA1" w:rsidRPr="008E5C84" w:rsidRDefault="00ED2AE7" w:rsidP="00486DA1">
      <w:pPr>
        <w:ind w:left="792"/>
        <w:jc w:val="both"/>
        <w:rPr>
          <w:color w:val="auto"/>
          <w:sz w:val="24"/>
          <w:szCs w:val="24"/>
        </w:rPr>
      </w:pPr>
      <w:r w:rsidRPr="008E5C84">
        <w:rPr>
          <w:color w:val="auto"/>
          <w:sz w:val="24"/>
          <w:szCs w:val="24"/>
        </w:rPr>
        <w:t>28.16.6</w:t>
      </w:r>
      <w:r w:rsidR="00486DA1" w:rsidRPr="008E5C84">
        <w:rPr>
          <w:color w:val="auto"/>
          <w:sz w:val="24"/>
          <w:szCs w:val="24"/>
        </w:rPr>
        <w:t>. ja ēdiena pagatavošanai tiek izmantota augu vai dzīvnieku izcelsmes eļļa</w:t>
      </w:r>
      <w:r w:rsidRPr="008E5C84">
        <w:rPr>
          <w:color w:val="auto"/>
          <w:sz w:val="24"/>
          <w:szCs w:val="24"/>
        </w:rPr>
        <w:t xml:space="preserve"> vai tauki</w:t>
      </w:r>
      <w:r w:rsidR="00486DA1" w:rsidRPr="008E5C84">
        <w:rPr>
          <w:color w:val="auto"/>
          <w:sz w:val="24"/>
          <w:szCs w:val="24"/>
        </w:rPr>
        <w:t>, nodrošina, ka nomas priekšmetā atrodas F klases ugunsdzēsības aparāts ar minimālo dzēst spēju 5F un ugunsdzēsības pārklāju ar minimālo izmēru 1,2x1,2 m</w:t>
      </w:r>
      <w:r w:rsidRPr="008E5C84">
        <w:rPr>
          <w:color w:val="auto"/>
          <w:sz w:val="24"/>
          <w:szCs w:val="24"/>
        </w:rPr>
        <w:t>;</w:t>
      </w:r>
    </w:p>
    <w:p w:rsidR="007E6D5C" w:rsidRPr="008E5C84" w:rsidRDefault="007E6D5C" w:rsidP="007E6D5C">
      <w:pPr>
        <w:ind w:left="792"/>
        <w:jc w:val="both"/>
        <w:rPr>
          <w:color w:val="auto"/>
          <w:sz w:val="24"/>
          <w:szCs w:val="24"/>
        </w:rPr>
      </w:pPr>
      <w:r w:rsidRPr="008E5C84">
        <w:rPr>
          <w:color w:val="auto"/>
          <w:sz w:val="24"/>
          <w:szCs w:val="24"/>
        </w:rPr>
        <w:t>28.16.</w:t>
      </w:r>
      <w:r w:rsidR="00ED2AE7" w:rsidRPr="008E5C84">
        <w:rPr>
          <w:color w:val="auto"/>
          <w:sz w:val="24"/>
          <w:szCs w:val="24"/>
        </w:rPr>
        <w:t>7</w:t>
      </w:r>
      <w:r w:rsidRPr="008E5C84">
        <w:rPr>
          <w:color w:val="auto"/>
          <w:sz w:val="24"/>
          <w:szCs w:val="24"/>
        </w:rPr>
        <w:t>. nepieļaut ēdiena gatavošanu Festivāla apmeklētājiem pieejamās vietās;</w:t>
      </w:r>
    </w:p>
    <w:p w:rsidR="007E6D5C" w:rsidRPr="008E5C84" w:rsidRDefault="00486DA1" w:rsidP="007E6D5C">
      <w:pPr>
        <w:ind w:left="792"/>
        <w:jc w:val="both"/>
        <w:rPr>
          <w:color w:val="auto"/>
          <w:sz w:val="24"/>
          <w:szCs w:val="24"/>
        </w:rPr>
      </w:pPr>
      <w:r w:rsidRPr="008E5C84">
        <w:rPr>
          <w:color w:val="auto"/>
          <w:sz w:val="24"/>
          <w:szCs w:val="24"/>
        </w:rPr>
        <w:t>28.16.8</w:t>
      </w:r>
      <w:r w:rsidR="007E6D5C" w:rsidRPr="008E5C84">
        <w:rPr>
          <w:color w:val="auto"/>
          <w:sz w:val="24"/>
          <w:szCs w:val="24"/>
        </w:rPr>
        <w:t>. ne tālāk kā 5 metru attālumā no savas tirdzniecības vietas nodrošināt atkritumu tvertnes vai nostiprināt polietilēna maisus. Pilnos atkritumu maisus regulāri nomaina un novieto Rīkotāja uzstādītos atkritumu konteineros.</w:t>
      </w:r>
    </w:p>
    <w:p w:rsidR="00AD60EF" w:rsidRPr="008E5C84" w:rsidRDefault="00841AE2">
      <w:pPr>
        <w:numPr>
          <w:ilvl w:val="1"/>
          <w:numId w:val="1"/>
        </w:numPr>
        <w:ind w:hanging="432"/>
        <w:jc w:val="both"/>
        <w:rPr>
          <w:color w:val="auto"/>
          <w:sz w:val="24"/>
          <w:szCs w:val="24"/>
        </w:rPr>
      </w:pPr>
      <w:r w:rsidRPr="008E5C84">
        <w:rPr>
          <w:color w:val="auto"/>
          <w:sz w:val="24"/>
          <w:szCs w:val="24"/>
        </w:rPr>
        <w:t xml:space="preserve">nav tiesīgs demontēt tirdzniecības vietu pirms Festivāla </w:t>
      </w:r>
      <w:r w:rsidR="00AD302F" w:rsidRPr="008E5C84">
        <w:rPr>
          <w:color w:val="auto"/>
          <w:sz w:val="24"/>
          <w:szCs w:val="24"/>
        </w:rPr>
        <w:t xml:space="preserve">norises </w:t>
      </w:r>
      <w:r w:rsidRPr="008E5C84">
        <w:rPr>
          <w:color w:val="auto"/>
          <w:sz w:val="24"/>
          <w:szCs w:val="24"/>
        </w:rPr>
        <w:t>beigām, izņemot, ja ir attaisnojošs iemesls (piemēram, slimība), par to nekavējoties informēt Rīkotāju;</w:t>
      </w:r>
    </w:p>
    <w:p w:rsidR="007E6D5C" w:rsidRPr="008E5C84" w:rsidRDefault="00841AE2" w:rsidP="007E6D5C">
      <w:pPr>
        <w:numPr>
          <w:ilvl w:val="1"/>
          <w:numId w:val="1"/>
        </w:numPr>
        <w:ind w:hanging="432"/>
        <w:jc w:val="both"/>
        <w:rPr>
          <w:color w:val="auto"/>
          <w:sz w:val="24"/>
          <w:szCs w:val="24"/>
        </w:rPr>
      </w:pPr>
      <w:r w:rsidRPr="008E5C84">
        <w:rPr>
          <w:color w:val="auto"/>
          <w:sz w:val="24"/>
          <w:szCs w:val="24"/>
        </w:rPr>
        <w:t xml:space="preserve">ir tiesīgs atsaukt pieteikumu Festivālā, par to rakstiski informējot Rīkotāju </w:t>
      </w:r>
      <w:r w:rsidR="00C11F8A" w:rsidRPr="008E5C84">
        <w:rPr>
          <w:color w:val="auto"/>
          <w:sz w:val="24"/>
          <w:szCs w:val="24"/>
        </w:rPr>
        <w:t xml:space="preserve">līdz </w:t>
      </w:r>
      <w:proofErr w:type="gramStart"/>
      <w:r w:rsidR="009C1307" w:rsidRPr="008E5C84">
        <w:rPr>
          <w:b/>
          <w:color w:val="auto"/>
          <w:sz w:val="24"/>
          <w:szCs w:val="24"/>
        </w:rPr>
        <w:t>2018.gada</w:t>
      </w:r>
      <w:proofErr w:type="gramEnd"/>
      <w:r w:rsidR="009C1307" w:rsidRPr="008E5C84">
        <w:rPr>
          <w:b/>
          <w:color w:val="auto"/>
          <w:sz w:val="24"/>
          <w:szCs w:val="24"/>
        </w:rPr>
        <w:t xml:space="preserve"> 25.jūlijam </w:t>
      </w:r>
      <w:r w:rsidR="00C11F8A" w:rsidRPr="008E5C84">
        <w:rPr>
          <w:b/>
          <w:color w:val="auto"/>
          <w:sz w:val="24"/>
          <w:szCs w:val="24"/>
        </w:rPr>
        <w:t>(ieskaitot)</w:t>
      </w:r>
      <w:r w:rsidR="00477586" w:rsidRPr="008E5C84">
        <w:rPr>
          <w:color w:val="auto"/>
          <w:sz w:val="24"/>
          <w:szCs w:val="24"/>
        </w:rPr>
        <w:t>.</w:t>
      </w:r>
      <w:r w:rsidR="007E6D5C" w:rsidRPr="008E5C84">
        <w:rPr>
          <w:color w:val="auto"/>
          <w:sz w:val="24"/>
          <w:szCs w:val="24"/>
        </w:rPr>
        <w:t xml:space="preserve"> </w:t>
      </w:r>
    </w:p>
    <w:p w:rsidR="009C1307" w:rsidRPr="008E5C84" w:rsidRDefault="007E6D5C" w:rsidP="009C1307">
      <w:pPr>
        <w:numPr>
          <w:ilvl w:val="0"/>
          <w:numId w:val="1"/>
        </w:numPr>
        <w:spacing w:before="120"/>
        <w:ind w:right="-57"/>
        <w:jc w:val="both"/>
        <w:rPr>
          <w:color w:val="auto"/>
          <w:sz w:val="24"/>
          <w:szCs w:val="24"/>
        </w:rPr>
      </w:pPr>
      <w:r w:rsidRPr="008E5C84">
        <w:rPr>
          <w:color w:val="auto"/>
          <w:sz w:val="24"/>
          <w:szCs w:val="24"/>
        </w:rPr>
        <w:t xml:space="preserve">Dalībniekiem, kuri sniedz ēdināšanas pakalpojumu, tirdzniecības vietā jānodrošina </w:t>
      </w:r>
      <w:r w:rsidR="00ED2AE7" w:rsidRPr="008E5C84">
        <w:rPr>
          <w:color w:val="auto"/>
          <w:sz w:val="24"/>
          <w:szCs w:val="24"/>
        </w:rPr>
        <w:t xml:space="preserve">F klases </w:t>
      </w:r>
      <w:r w:rsidRPr="008E5C84">
        <w:rPr>
          <w:color w:val="auto"/>
          <w:sz w:val="24"/>
          <w:szCs w:val="24"/>
        </w:rPr>
        <w:t>ugunsdzēšamais aparāts</w:t>
      </w:r>
      <w:r w:rsidR="00CA0B80" w:rsidRPr="008E5C84">
        <w:rPr>
          <w:color w:val="auto"/>
          <w:sz w:val="24"/>
          <w:szCs w:val="24"/>
        </w:rPr>
        <w:t>.</w:t>
      </w:r>
    </w:p>
    <w:p w:rsidR="007E6D5C" w:rsidRPr="008E5C84" w:rsidRDefault="007E6D5C" w:rsidP="009C1307">
      <w:pPr>
        <w:numPr>
          <w:ilvl w:val="0"/>
          <w:numId w:val="1"/>
        </w:numPr>
        <w:spacing w:before="120"/>
        <w:ind w:right="-57"/>
        <w:jc w:val="both"/>
        <w:rPr>
          <w:color w:val="auto"/>
          <w:sz w:val="24"/>
          <w:szCs w:val="24"/>
        </w:rPr>
      </w:pPr>
      <w:r w:rsidRPr="008E5C84">
        <w:rPr>
          <w:color w:val="auto"/>
          <w:sz w:val="24"/>
          <w:szCs w:val="24"/>
        </w:rPr>
        <w:t>Dalībniekiem tirdzniecības vietā aizliegts atskaņot mūziku vai citādi trokšņot.</w:t>
      </w:r>
    </w:p>
    <w:p w:rsidR="007E6D5C" w:rsidRPr="008E5C84" w:rsidRDefault="007E6D5C" w:rsidP="00BE1265">
      <w:pPr>
        <w:pStyle w:val="Sarakstarindkopa"/>
        <w:spacing w:before="240" w:after="240"/>
        <w:ind w:left="0"/>
        <w:jc w:val="center"/>
        <w:rPr>
          <w:color w:val="auto"/>
          <w:sz w:val="24"/>
          <w:szCs w:val="24"/>
        </w:rPr>
      </w:pPr>
      <w:r w:rsidRPr="008E5C84">
        <w:rPr>
          <w:b/>
          <w:color w:val="auto"/>
          <w:sz w:val="24"/>
          <w:szCs w:val="24"/>
        </w:rPr>
        <w:t>VII Atbildība</w:t>
      </w:r>
    </w:p>
    <w:p w:rsidR="007E6D5C" w:rsidRPr="008E5C84" w:rsidRDefault="007E6D5C" w:rsidP="00477586">
      <w:pPr>
        <w:numPr>
          <w:ilvl w:val="0"/>
          <w:numId w:val="1"/>
        </w:numPr>
        <w:spacing w:before="120" w:after="240"/>
        <w:ind w:right="-57"/>
        <w:jc w:val="both"/>
        <w:rPr>
          <w:color w:val="auto"/>
          <w:sz w:val="24"/>
          <w:szCs w:val="24"/>
        </w:rPr>
      </w:pPr>
      <w:r w:rsidRPr="008E5C84">
        <w:rPr>
          <w:color w:val="auto"/>
          <w:sz w:val="24"/>
          <w:szCs w:val="24"/>
        </w:rPr>
        <w:t>Ja Dalībnieks atsauc dalību Festivālā un lauž Līgumu</w:t>
      </w:r>
      <w:proofErr w:type="gramStart"/>
      <w:r w:rsidRPr="008E5C84">
        <w:rPr>
          <w:color w:val="auto"/>
          <w:sz w:val="24"/>
          <w:szCs w:val="24"/>
        </w:rPr>
        <w:t xml:space="preserve"> līdz </w:t>
      </w:r>
      <w:r w:rsidRPr="008E5C84">
        <w:rPr>
          <w:b/>
          <w:color w:val="auto"/>
          <w:sz w:val="24"/>
          <w:szCs w:val="24"/>
        </w:rPr>
        <w:t>2018. gada 25. jūlijam (ieskaitot)</w:t>
      </w:r>
      <w:r w:rsidRPr="008E5C84">
        <w:rPr>
          <w:color w:val="auto"/>
          <w:sz w:val="24"/>
          <w:szCs w:val="24"/>
        </w:rPr>
        <w:t>, iesniedzot rakstisku iesniegumu Rīkotājam</w:t>
      </w:r>
      <w:proofErr w:type="gramEnd"/>
      <w:r w:rsidRPr="008E5C84">
        <w:rPr>
          <w:color w:val="auto"/>
          <w:sz w:val="24"/>
          <w:szCs w:val="24"/>
        </w:rPr>
        <w:t>, Rīkotājs atmaksā Dalībniekam iemaksāto dalības maksu</w:t>
      </w:r>
    </w:p>
    <w:p w:rsidR="00477586" w:rsidRPr="008E5C84" w:rsidRDefault="00477586" w:rsidP="00477586">
      <w:pPr>
        <w:numPr>
          <w:ilvl w:val="0"/>
          <w:numId w:val="1"/>
        </w:numPr>
        <w:spacing w:before="120" w:after="240"/>
        <w:ind w:right="-57"/>
        <w:jc w:val="both"/>
        <w:rPr>
          <w:color w:val="auto"/>
          <w:sz w:val="24"/>
          <w:szCs w:val="24"/>
        </w:rPr>
      </w:pPr>
      <w:r w:rsidRPr="008E5C84">
        <w:rPr>
          <w:color w:val="auto"/>
          <w:sz w:val="24"/>
          <w:szCs w:val="24"/>
        </w:rPr>
        <w:lastRenderedPageBreak/>
        <w:t>Ja Dalībnieks neatsauc pieteikumu vai neierodas uz Festivālu, Rīkotājam ir tiesības izmantot pieteikto tirdzniecības vietu pēc saviem ieskatiem un Rīkotājs neatmaksā Dalībniekam tā iemaksāto dalības maksu.</w:t>
      </w:r>
    </w:p>
    <w:p w:rsidR="00CA0B80" w:rsidRPr="008E5C84" w:rsidRDefault="00CA0B80" w:rsidP="00072FD1">
      <w:pPr>
        <w:pStyle w:val="Sarakstarindkopa"/>
        <w:numPr>
          <w:ilvl w:val="0"/>
          <w:numId w:val="1"/>
        </w:numPr>
        <w:jc w:val="both"/>
        <w:rPr>
          <w:color w:val="auto"/>
          <w:sz w:val="24"/>
          <w:szCs w:val="24"/>
        </w:rPr>
      </w:pPr>
      <w:r w:rsidRPr="008E5C84">
        <w:rPr>
          <w:color w:val="auto"/>
          <w:sz w:val="24"/>
          <w:szCs w:val="24"/>
        </w:rPr>
        <w:t xml:space="preserve">Ja Dalībnieks </w:t>
      </w:r>
      <w:r w:rsidR="00072FD1" w:rsidRPr="008E5C84">
        <w:rPr>
          <w:color w:val="auto"/>
          <w:sz w:val="24"/>
          <w:szCs w:val="24"/>
        </w:rPr>
        <w:t xml:space="preserve">Festivāla norises laikā </w:t>
      </w:r>
      <w:r w:rsidRPr="008E5C84">
        <w:rPr>
          <w:color w:val="auto"/>
          <w:sz w:val="24"/>
          <w:szCs w:val="24"/>
        </w:rPr>
        <w:t>ierīko vai demontē tirdzniecības vietu patvaļīgi</w:t>
      </w:r>
      <w:r w:rsidR="00072FD1" w:rsidRPr="008E5C84">
        <w:rPr>
          <w:color w:val="auto"/>
          <w:sz w:val="24"/>
          <w:szCs w:val="24"/>
        </w:rPr>
        <w:t>,</w:t>
      </w:r>
      <w:r w:rsidRPr="008E5C84">
        <w:rPr>
          <w:color w:val="auto"/>
          <w:sz w:val="24"/>
          <w:szCs w:val="24"/>
        </w:rPr>
        <w:t xml:space="preserve"> vai maina savu tirdzniecības vietu bez saskaņošanas ar Rīkotāju, vai piedāvā </w:t>
      </w:r>
      <w:r w:rsidR="00C777DC" w:rsidRPr="008E5C84">
        <w:rPr>
          <w:color w:val="auto"/>
          <w:sz w:val="24"/>
          <w:szCs w:val="24"/>
        </w:rPr>
        <w:t>Festivāla</w:t>
      </w:r>
      <w:r w:rsidR="00BE1265" w:rsidRPr="008E5C84">
        <w:rPr>
          <w:color w:val="auto"/>
          <w:sz w:val="24"/>
          <w:szCs w:val="24"/>
        </w:rPr>
        <w:t xml:space="preserve"> apmeklētājiem tāda</w:t>
      </w:r>
      <w:r w:rsidRPr="008E5C84">
        <w:rPr>
          <w:color w:val="auto"/>
          <w:sz w:val="24"/>
          <w:szCs w:val="24"/>
        </w:rPr>
        <w:t xml:space="preserve">s </w:t>
      </w:r>
      <w:r w:rsidR="00BE1265" w:rsidRPr="008E5C84">
        <w:rPr>
          <w:color w:val="auto"/>
          <w:sz w:val="24"/>
          <w:szCs w:val="24"/>
        </w:rPr>
        <w:t>preces</w:t>
      </w:r>
      <w:r w:rsidRPr="008E5C84">
        <w:rPr>
          <w:color w:val="auto"/>
          <w:sz w:val="24"/>
          <w:szCs w:val="24"/>
        </w:rPr>
        <w:t>, kur</w:t>
      </w:r>
      <w:r w:rsidR="00BE1265" w:rsidRPr="008E5C84">
        <w:rPr>
          <w:color w:val="auto"/>
          <w:sz w:val="24"/>
          <w:szCs w:val="24"/>
        </w:rPr>
        <w:t>u tirdzniecība nav saskaņota</w:t>
      </w:r>
      <w:r w:rsidRPr="008E5C84">
        <w:rPr>
          <w:color w:val="auto"/>
          <w:sz w:val="24"/>
          <w:szCs w:val="24"/>
        </w:rPr>
        <w:t xml:space="preserve"> ar Rīkotāju, Rīkotājs Dalībnieka rīcību fiksē aktā, kuru paraksta gan Rīkotāja nozīmētā atbildīgā persona, gan Dalībnieks. Pie situācijas atkārtošanās Rīkotājs ir tiesīgs izraidīt Dalībnieku no </w:t>
      </w:r>
      <w:r w:rsidR="00C777DC" w:rsidRPr="008E5C84">
        <w:rPr>
          <w:color w:val="auto"/>
          <w:sz w:val="24"/>
          <w:szCs w:val="24"/>
        </w:rPr>
        <w:t>Festivāla</w:t>
      </w:r>
      <w:r w:rsidRPr="008E5C84">
        <w:rPr>
          <w:color w:val="auto"/>
          <w:sz w:val="24"/>
          <w:szCs w:val="24"/>
        </w:rPr>
        <w:t>.</w:t>
      </w:r>
    </w:p>
    <w:p w:rsidR="00CA0B80" w:rsidRPr="008E5C84" w:rsidRDefault="00CA0B80" w:rsidP="00C777DC">
      <w:pPr>
        <w:numPr>
          <w:ilvl w:val="0"/>
          <w:numId w:val="1"/>
        </w:numPr>
        <w:spacing w:before="120"/>
        <w:ind w:right="-57"/>
        <w:jc w:val="both"/>
        <w:rPr>
          <w:color w:val="auto"/>
          <w:sz w:val="24"/>
          <w:szCs w:val="24"/>
        </w:rPr>
      </w:pPr>
      <w:r w:rsidRPr="008E5C84">
        <w:rPr>
          <w:color w:val="auto"/>
          <w:sz w:val="24"/>
          <w:szCs w:val="24"/>
        </w:rPr>
        <w:t xml:space="preserve">Ja Dalībnieks patvaļīgi ir pieslēdzies elektrotīklam, Rīkotājs izsaka Dalībniekam aizrādījumu, bet atkārtota pārkāpuma gadījumā Dalībnieka rīcību fiksē Rīkotāja nozīmētā atbildīgā persona, sastādot par to aktu, kuru paraksta gan Rīkotāja nozīmētā atbildīgā persona, gan Dalībnieks. Pie situācijas atkārtošanās Rīkotājs </w:t>
      </w:r>
      <w:r w:rsidR="00072FD1" w:rsidRPr="008E5C84">
        <w:rPr>
          <w:color w:val="auto"/>
          <w:sz w:val="24"/>
          <w:szCs w:val="24"/>
        </w:rPr>
        <w:t xml:space="preserve">ir </w:t>
      </w:r>
      <w:r w:rsidRPr="008E5C84">
        <w:rPr>
          <w:color w:val="auto"/>
          <w:sz w:val="24"/>
          <w:szCs w:val="24"/>
        </w:rPr>
        <w:t>tiesīgs izraidīt Dalībnieku</w:t>
      </w:r>
      <w:r w:rsidR="00C777DC" w:rsidRPr="008E5C84">
        <w:rPr>
          <w:color w:val="auto"/>
          <w:sz w:val="24"/>
          <w:szCs w:val="24"/>
        </w:rPr>
        <w:t xml:space="preserve"> no Festivāla</w:t>
      </w:r>
      <w:r w:rsidRPr="008E5C84">
        <w:rPr>
          <w:color w:val="auto"/>
          <w:sz w:val="24"/>
          <w:szCs w:val="24"/>
        </w:rPr>
        <w:t>.</w:t>
      </w:r>
    </w:p>
    <w:p w:rsidR="00CA0B80" w:rsidRPr="008E5C84" w:rsidRDefault="00CA0B80" w:rsidP="00CA0B80">
      <w:pPr>
        <w:numPr>
          <w:ilvl w:val="0"/>
          <w:numId w:val="1"/>
        </w:numPr>
        <w:spacing w:before="120"/>
        <w:ind w:right="-57"/>
        <w:jc w:val="both"/>
        <w:rPr>
          <w:color w:val="auto"/>
          <w:sz w:val="24"/>
          <w:szCs w:val="24"/>
        </w:rPr>
      </w:pPr>
      <w:r w:rsidRPr="008E5C84">
        <w:rPr>
          <w:color w:val="auto"/>
          <w:sz w:val="24"/>
          <w:szCs w:val="24"/>
        </w:rPr>
        <w:t xml:space="preserve">Dalībniekam ir aizliegts kurināt ugunskuru </w:t>
      </w:r>
      <w:r w:rsidR="00C777DC" w:rsidRPr="008E5C84">
        <w:rPr>
          <w:color w:val="auto"/>
          <w:sz w:val="24"/>
          <w:szCs w:val="24"/>
        </w:rPr>
        <w:t>Festivāla</w:t>
      </w:r>
      <w:r w:rsidRPr="008E5C84">
        <w:rPr>
          <w:color w:val="auto"/>
          <w:sz w:val="24"/>
          <w:szCs w:val="24"/>
        </w:rPr>
        <w:t xml:space="preserve"> laikā un vietā. </w:t>
      </w:r>
      <w:r w:rsidR="00072FD1" w:rsidRPr="008E5C84">
        <w:rPr>
          <w:color w:val="auto"/>
          <w:sz w:val="24"/>
          <w:szCs w:val="24"/>
        </w:rPr>
        <w:t xml:space="preserve">Pretējā gadījumā </w:t>
      </w:r>
      <w:r w:rsidRPr="008E5C84">
        <w:rPr>
          <w:color w:val="auto"/>
          <w:sz w:val="24"/>
          <w:szCs w:val="24"/>
        </w:rPr>
        <w:t>Rīkotājam ir tiesības aizliegt tirdzniecību. Dalībnieka rīcību fiksē Rīkotāja nozīmētā atbildīgā persona, sastādot par to aktu, kuru paraksta gan Rīkotāja nozīmētā atbildīgā persona, gan Dalībnieks.</w:t>
      </w:r>
    </w:p>
    <w:p w:rsidR="00CA0B80" w:rsidRPr="008E5C84" w:rsidRDefault="00CA0B80" w:rsidP="00C777DC">
      <w:pPr>
        <w:numPr>
          <w:ilvl w:val="0"/>
          <w:numId w:val="1"/>
        </w:numPr>
        <w:spacing w:before="120"/>
        <w:ind w:right="-57"/>
        <w:jc w:val="both"/>
        <w:rPr>
          <w:color w:val="auto"/>
          <w:sz w:val="24"/>
          <w:szCs w:val="24"/>
        </w:rPr>
      </w:pPr>
      <w:r w:rsidRPr="008E5C84">
        <w:rPr>
          <w:color w:val="auto"/>
          <w:sz w:val="24"/>
          <w:szCs w:val="24"/>
        </w:rPr>
        <w:t>Ja Dalībnieka tirdzniecības vietā ir izmētāti atkritumi, Rīkotājs izsaka Dalībniekam aizrādījumu un pie situācijas atkārtošanās ir</w:t>
      </w:r>
      <w:r w:rsidR="00C777DC" w:rsidRPr="008E5C84">
        <w:rPr>
          <w:color w:val="auto"/>
          <w:sz w:val="24"/>
          <w:szCs w:val="24"/>
        </w:rPr>
        <w:t xml:space="preserve"> tiesīgs izraidīt dalībnieku no Festivāla</w:t>
      </w:r>
      <w:r w:rsidRPr="008E5C84">
        <w:rPr>
          <w:color w:val="auto"/>
          <w:sz w:val="24"/>
          <w:szCs w:val="24"/>
        </w:rPr>
        <w:t>. Dalībnieka rīcību fiksē Rīkotāja nozīmētā atbildīgā persona, sastādot par to aktu, kuru paraksta gan Rīkotāja nozīmētā atbildīgā persona, gan Dalībnieks.</w:t>
      </w:r>
    </w:p>
    <w:p w:rsidR="00CA0B80" w:rsidRPr="008E5C84" w:rsidRDefault="00FA0A61" w:rsidP="00566893">
      <w:pPr>
        <w:spacing w:before="120"/>
        <w:ind w:left="360" w:right="-57"/>
        <w:jc w:val="center"/>
        <w:rPr>
          <w:b/>
          <w:color w:val="auto"/>
          <w:sz w:val="24"/>
          <w:szCs w:val="24"/>
        </w:rPr>
      </w:pPr>
      <w:r w:rsidRPr="008E5C84">
        <w:rPr>
          <w:b/>
          <w:color w:val="auto"/>
          <w:sz w:val="24"/>
          <w:szCs w:val="24"/>
        </w:rPr>
        <w:t>VIII</w:t>
      </w:r>
      <w:r w:rsidR="00CA0B80" w:rsidRPr="008E5C84">
        <w:rPr>
          <w:b/>
          <w:color w:val="auto"/>
          <w:sz w:val="24"/>
          <w:szCs w:val="24"/>
        </w:rPr>
        <w:t xml:space="preserve"> Nobeiguma noteikumi</w:t>
      </w:r>
    </w:p>
    <w:p w:rsidR="00CA0B80" w:rsidRPr="008E5C84" w:rsidRDefault="00CA0B80" w:rsidP="00CA0B80">
      <w:pPr>
        <w:numPr>
          <w:ilvl w:val="0"/>
          <w:numId w:val="1"/>
        </w:numPr>
        <w:spacing w:before="120"/>
        <w:ind w:right="-57"/>
        <w:jc w:val="both"/>
        <w:rPr>
          <w:color w:val="auto"/>
          <w:sz w:val="24"/>
          <w:szCs w:val="24"/>
        </w:rPr>
      </w:pPr>
      <w:r w:rsidRPr="008E5C84">
        <w:rPr>
          <w:color w:val="auto"/>
          <w:sz w:val="24"/>
          <w:szCs w:val="24"/>
        </w:rPr>
        <w:t xml:space="preserve">Pēc </w:t>
      </w:r>
      <w:r w:rsidR="00072FD1" w:rsidRPr="008E5C84">
        <w:rPr>
          <w:color w:val="auto"/>
          <w:sz w:val="24"/>
          <w:szCs w:val="24"/>
        </w:rPr>
        <w:t>dalības maksas samaksas un Līguma noslēgšanas, Rīkotājs Dalībniekam:</w:t>
      </w:r>
    </w:p>
    <w:p w:rsidR="00072FD1" w:rsidRPr="008E5C84" w:rsidRDefault="00CA0B80" w:rsidP="00072FD1">
      <w:pPr>
        <w:pStyle w:val="Sarakstarindkopa"/>
        <w:numPr>
          <w:ilvl w:val="1"/>
          <w:numId w:val="1"/>
        </w:numPr>
        <w:spacing w:before="120"/>
        <w:ind w:right="-57"/>
        <w:jc w:val="both"/>
        <w:rPr>
          <w:color w:val="auto"/>
          <w:sz w:val="24"/>
          <w:szCs w:val="24"/>
        </w:rPr>
      </w:pPr>
      <w:r w:rsidRPr="008E5C84">
        <w:rPr>
          <w:color w:val="auto"/>
          <w:sz w:val="24"/>
          <w:szCs w:val="24"/>
        </w:rPr>
        <w:t>izsniedz</w:t>
      </w:r>
      <w:r w:rsidR="00C777DC" w:rsidRPr="008E5C84">
        <w:rPr>
          <w:color w:val="auto"/>
          <w:sz w:val="24"/>
          <w:szCs w:val="24"/>
        </w:rPr>
        <w:t xml:space="preserve"> Festivāla </w:t>
      </w:r>
      <w:r w:rsidR="00072FD1" w:rsidRPr="008E5C84">
        <w:rPr>
          <w:color w:val="auto"/>
          <w:sz w:val="24"/>
          <w:szCs w:val="24"/>
        </w:rPr>
        <w:t>dalībnieka zīmi (aproci);</w:t>
      </w:r>
    </w:p>
    <w:p w:rsidR="00CA0B80" w:rsidRPr="008E5C84" w:rsidRDefault="005F5A1B" w:rsidP="00072FD1">
      <w:pPr>
        <w:pStyle w:val="Sarakstarindkopa"/>
        <w:numPr>
          <w:ilvl w:val="1"/>
          <w:numId w:val="1"/>
        </w:numPr>
        <w:spacing w:before="120"/>
        <w:ind w:right="-57"/>
        <w:jc w:val="both"/>
        <w:rPr>
          <w:color w:val="auto"/>
          <w:sz w:val="24"/>
          <w:szCs w:val="24"/>
        </w:rPr>
      </w:pPr>
      <w:r w:rsidRPr="008E5C84">
        <w:rPr>
          <w:color w:val="auto"/>
          <w:sz w:val="24"/>
          <w:szCs w:val="24"/>
        </w:rPr>
        <w:t xml:space="preserve">izsniedz </w:t>
      </w:r>
      <w:r w:rsidR="00CA0B80" w:rsidRPr="008E5C84">
        <w:rPr>
          <w:color w:val="auto"/>
          <w:sz w:val="24"/>
          <w:szCs w:val="24"/>
        </w:rPr>
        <w:t>galda karti;</w:t>
      </w:r>
    </w:p>
    <w:p w:rsidR="00CA0B80" w:rsidRPr="008E5C84" w:rsidRDefault="005F5A1B" w:rsidP="00072FD1">
      <w:pPr>
        <w:pStyle w:val="Sarakstarindkopa"/>
        <w:numPr>
          <w:ilvl w:val="1"/>
          <w:numId w:val="1"/>
        </w:numPr>
        <w:spacing w:before="120"/>
        <w:ind w:right="-57"/>
        <w:jc w:val="both"/>
        <w:rPr>
          <w:color w:val="auto"/>
          <w:sz w:val="24"/>
          <w:szCs w:val="24"/>
        </w:rPr>
      </w:pPr>
      <w:r w:rsidRPr="008E5C84">
        <w:rPr>
          <w:color w:val="auto"/>
          <w:sz w:val="24"/>
          <w:szCs w:val="24"/>
        </w:rPr>
        <w:t xml:space="preserve">izsniedz </w:t>
      </w:r>
      <w:r w:rsidR="00CA0B80" w:rsidRPr="008E5C84">
        <w:rPr>
          <w:color w:val="auto"/>
          <w:sz w:val="24"/>
          <w:szCs w:val="24"/>
        </w:rPr>
        <w:t>caurlaidi transportam atbilstoši pieteikumā minētajam;</w:t>
      </w:r>
    </w:p>
    <w:p w:rsidR="00CA0B80" w:rsidRPr="008E5C84" w:rsidRDefault="00CA0B80" w:rsidP="00072FD1">
      <w:pPr>
        <w:pStyle w:val="Sarakstarindkopa"/>
        <w:numPr>
          <w:ilvl w:val="1"/>
          <w:numId w:val="1"/>
        </w:numPr>
        <w:spacing w:before="120"/>
        <w:ind w:right="-57"/>
        <w:jc w:val="both"/>
        <w:rPr>
          <w:color w:val="auto"/>
          <w:sz w:val="24"/>
          <w:szCs w:val="24"/>
        </w:rPr>
      </w:pPr>
      <w:r w:rsidRPr="008E5C84">
        <w:rPr>
          <w:color w:val="auto"/>
          <w:sz w:val="24"/>
          <w:szCs w:val="24"/>
        </w:rPr>
        <w:t>nosaka tirdzniecības vietu.</w:t>
      </w:r>
    </w:p>
    <w:p w:rsidR="00CA0B80" w:rsidRPr="008E5C84" w:rsidRDefault="00CA0B80" w:rsidP="00CA0B80">
      <w:pPr>
        <w:numPr>
          <w:ilvl w:val="0"/>
          <w:numId w:val="1"/>
        </w:numPr>
        <w:spacing w:before="120"/>
        <w:ind w:right="-57"/>
        <w:jc w:val="both"/>
        <w:rPr>
          <w:color w:val="auto"/>
          <w:sz w:val="24"/>
          <w:szCs w:val="24"/>
        </w:rPr>
      </w:pPr>
      <w:r w:rsidRPr="008E5C84">
        <w:rPr>
          <w:color w:val="auto"/>
          <w:sz w:val="24"/>
          <w:szCs w:val="24"/>
        </w:rPr>
        <w:t>Dalībniekiem nav atļauts nodot transportlīdzekļa caurlaidi citām fiziskām vai juridiskām personām.</w:t>
      </w:r>
    </w:p>
    <w:p w:rsidR="00CA0B80" w:rsidRPr="008E5C84" w:rsidRDefault="00C777DC" w:rsidP="00C777DC">
      <w:pPr>
        <w:numPr>
          <w:ilvl w:val="0"/>
          <w:numId w:val="1"/>
        </w:numPr>
        <w:spacing w:before="120"/>
        <w:ind w:right="-57"/>
        <w:jc w:val="both"/>
        <w:rPr>
          <w:color w:val="auto"/>
          <w:sz w:val="24"/>
          <w:szCs w:val="24"/>
        </w:rPr>
      </w:pPr>
      <w:r w:rsidRPr="008E5C84">
        <w:rPr>
          <w:color w:val="auto"/>
          <w:sz w:val="24"/>
          <w:szCs w:val="24"/>
        </w:rPr>
        <w:t xml:space="preserve">Vienu dienu pirms Festivāla </w:t>
      </w:r>
      <w:r w:rsidR="00CA0B80" w:rsidRPr="008E5C84">
        <w:rPr>
          <w:color w:val="auto"/>
          <w:sz w:val="24"/>
          <w:szCs w:val="24"/>
        </w:rPr>
        <w:t>Dalībniekam ir iespēja iepazīties ar savu tirdzniecības vietu.</w:t>
      </w:r>
    </w:p>
    <w:p w:rsidR="000F4C46" w:rsidRPr="008E5C84" w:rsidRDefault="000F4C46" w:rsidP="000F4C46">
      <w:pPr>
        <w:numPr>
          <w:ilvl w:val="0"/>
          <w:numId w:val="1"/>
        </w:numPr>
        <w:spacing w:before="120"/>
        <w:ind w:right="-57"/>
        <w:jc w:val="both"/>
        <w:rPr>
          <w:color w:val="auto"/>
          <w:sz w:val="24"/>
          <w:szCs w:val="24"/>
        </w:rPr>
      </w:pPr>
      <w:r w:rsidRPr="008E5C84">
        <w:rPr>
          <w:color w:val="auto"/>
          <w:sz w:val="24"/>
          <w:szCs w:val="24"/>
        </w:rPr>
        <w:t>Gadīj</w:t>
      </w:r>
      <w:r w:rsidR="00D85221" w:rsidRPr="008E5C84">
        <w:rPr>
          <w:color w:val="auto"/>
          <w:sz w:val="24"/>
          <w:szCs w:val="24"/>
        </w:rPr>
        <w:t>umā, ja Dalībniekam nav iespējas veikt priekšapmaksas rēķina apmaksu</w:t>
      </w:r>
      <w:r w:rsidRPr="008E5C84">
        <w:rPr>
          <w:color w:val="auto"/>
          <w:sz w:val="24"/>
          <w:szCs w:val="24"/>
        </w:rPr>
        <w:t xml:space="preserve"> attālināti, tas informē Rīkotāju, ka priekšapmaksas rēķina apmaksu veiks dienā, kad klātienē ieradīsies parakstīt Līgumu.</w:t>
      </w:r>
    </w:p>
    <w:p w:rsidR="000F4C46" w:rsidRPr="008E5C84" w:rsidRDefault="00274F13" w:rsidP="000F4C46">
      <w:pPr>
        <w:numPr>
          <w:ilvl w:val="0"/>
          <w:numId w:val="1"/>
        </w:numPr>
        <w:spacing w:before="120"/>
        <w:ind w:right="-57"/>
        <w:jc w:val="both"/>
        <w:rPr>
          <w:color w:val="auto"/>
          <w:sz w:val="24"/>
          <w:szCs w:val="24"/>
        </w:rPr>
      </w:pPr>
      <w:r w:rsidRPr="008E5C84">
        <w:rPr>
          <w:color w:val="auto"/>
          <w:sz w:val="24"/>
          <w:szCs w:val="24"/>
        </w:rPr>
        <w:t>L</w:t>
      </w:r>
      <w:r w:rsidR="000F4C46" w:rsidRPr="008E5C84">
        <w:rPr>
          <w:color w:val="auto"/>
          <w:sz w:val="24"/>
          <w:szCs w:val="24"/>
        </w:rPr>
        <w:t xml:space="preserve">aika periodā no 2018. gada </w:t>
      </w:r>
      <w:r w:rsidR="003E07FB" w:rsidRPr="008E5C84">
        <w:rPr>
          <w:color w:val="auto"/>
          <w:sz w:val="24"/>
          <w:szCs w:val="24"/>
        </w:rPr>
        <w:t>23</w:t>
      </w:r>
      <w:r w:rsidR="000F4C46" w:rsidRPr="008E5C84">
        <w:rPr>
          <w:color w:val="auto"/>
          <w:sz w:val="24"/>
          <w:szCs w:val="24"/>
        </w:rPr>
        <w:t xml:space="preserve">. jūlija līdz 2018. gada 27. jūlijam </w:t>
      </w:r>
      <w:r w:rsidRPr="008E5C84">
        <w:rPr>
          <w:color w:val="auto"/>
          <w:sz w:val="24"/>
          <w:szCs w:val="24"/>
        </w:rPr>
        <w:t xml:space="preserve">Rīkotājs </w:t>
      </w:r>
      <w:r w:rsidR="000F4C46" w:rsidRPr="008E5C84">
        <w:rPr>
          <w:color w:val="auto"/>
          <w:sz w:val="24"/>
          <w:szCs w:val="24"/>
        </w:rPr>
        <w:t xml:space="preserve">nodrošinās iespēju </w:t>
      </w:r>
      <w:r w:rsidRPr="008E5C84">
        <w:rPr>
          <w:color w:val="auto"/>
          <w:sz w:val="24"/>
          <w:szCs w:val="24"/>
        </w:rPr>
        <w:t>Dalībniekam veikt priekšapmaksas rēķina apmaksu Rīkotāja administrācijas</w:t>
      </w:r>
      <w:r w:rsidR="000F4C46" w:rsidRPr="008E5C84">
        <w:rPr>
          <w:color w:val="auto"/>
          <w:sz w:val="24"/>
          <w:szCs w:val="24"/>
        </w:rPr>
        <w:t xml:space="preserve"> telpās </w:t>
      </w:r>
      <w:proofErr w:type="spellStart"/>
      <w:r w:rsidR="000F4C46" w:rsidRPr="008E5C84">
        <w:rPr>
          <w:color w:val="auto"/>
          <w:sz w:val="24"/>
          <w:szCs w:val="24"/>
        </w:rPr>
        <w:t>Bonaven</w:t>
      </w:r>
      <w:r w:rsidRPr="008E5C84">
        <w:rPr>
          <w:color w:val="auto"/>
          <w:sz w:val="24"/>
          <w:szCs w:val="24"/>
        </w:rPr>
        <w:t>turas</w:t>
      </w:r>
      <w:proofErr w:type="spellEnd"/>
      <w:r w:rsidRPr="008E5C84">
        <w:rPr>
          <w:color w:val="auto"/>
          <w:sz w:val="24"/>
          <w:szCs w:val="24"/>
        </w:rPr>
        <w:t xml:space="preserve"> ielā 10, Rīgā, </w:t>
      </w:r>
      <w:r w:rsidR="000F4C46" w:rsidRPr="008E5C84">
        <w:rPr>
          <w:color w:val="auto"/>
          <w:sz w:val="24"/>
          <w:szCs w:val="24"/>
        </w:rPr>
        <w:t xml:space="preserve">izmantojot tā rīcībā esošo datortehniku. </w:t>
      </w:r>
    </w:p>
    <w:p w:rsidR="00ED2AE7" w:rsidRPr="008E5C84" w:rsidRDefault="00ED2AE7">
      <w:pPr>
        <w:rPr>
          <w:color w:val="auto"/>
          <w:sz w:val="24"/>
          <w:szCs w:val="24"/>
        </w:rPr>
      </w:pPr>
      <w:r w:rsidRPr="008E5C84">
        <w:rPr>
          <w:color w:val="auto"/>
          <w:sz w:val="24"/>
          <w:szCs w:val="24"/>
        </w:rPr>
        <w:br w:type="page"/>
      </w:r>
    </w:p>
    <w:p w:rsidR="001F536B" w:rsidRPr="008E5C84" w:rsidRDefault="00ED2AE7" w:rsidP="00ED2AE7">
      <w:pPr>
        <w:spacing w:before="120"/>
        <w:ind w:right="-57"/>
        <w:jc w:val="right"/>
        <w:rPr>
          <w:color w:val="auto"/>
          <w:sz w:val="24"/>
          <w:szCs w:val="24"/>
        </w:rPr>
      </w:pPr>
      <w:r w:rsidRPr="008E5C84">
        <w:rPr>
          <w:color w:val="auto"/>
          <w:sz w:val="24"/>
          <w:szCs w:val="24"/>
        </w:rPr>
        <w:lastRenderedPageBreak/>
        <w:t>Pielikums</w:t>
      </w:r>
    </w:p>
    <w:p w:rsidR="00ED2AE7" w:rsidRPr="008E5C84" w:rsidRDefault="00ED2AE7" w:rsidP="00ED2AE7">
      <w:pPr>
        <w:pStyle w:val="Default"/>
        <w:jc w:val="center"/>
      </w:pPr>
      <w:r w:rsidRPr="008E5C84">
        <w:rPr>
          <w:b/>
          <w:bCs/>
        </w:rPr>
        <w:t xml:space="preserve">PIETEIKUMS </w:t>
      </w:r>
    </w:p>
    <w:p w:rsidR="00ED2AE7" w:rsidRPr="008E5C84" w:rsidRDefault="00ED2AE7" w:rsidP="00ED2AE7">
      <w:pPr>
        <w:pStyle w:val="Default"/>
        <w:jc w:val="center"/>
      </w:pPr>
      <w:r w:rsidRPr="008E5C84">
        <w:rPr>
          <w:b/>
          <w:bCs/>
        </w:rPr>
        <w:t>dalībai Latvijas Etnogrāfiskā brīvdabas muzeja rīkotajā</w:t>
      </w:r>
    </w:p>
    <w:p w:rsidR="00ED2AE7" w:rsidRPr="008E5C84" w:rsidRDefault="00ED2AE7" w:rsidP="00ED2AE7">
      <w:pPr>
        <w:pStyle w:val="Default"/>
        <w:jc w:val="center"/>
        <w:rPr>
          <w:b/>
          <w:bCs/>
          <w:color w:val="auto"/>
        </w:rPr>
      </w:pPr>
      <w:r w:rsidRPr="008E5C84">
        <w:rPr>
          <w:b/>
          <w:bCs/>
          <w:color w:val="auto"/>
        </w:rPr>
        <w:t xml:space="preserve">Mūsdienu amatniecības festivālā </w:t>
      </w:r>
    </w:p>
    <w:p w:rsidR="00ED2AE7" w:rsidRPr="008E5C84" w:rsidRDefault="00ED2AE7" w:rsidP="00ED2AE7">
      <w:pPr>
        <w:pStyle w:val="Default"/>
        <w:jc w:val="center"/>
        <w:rPr>
          <w:b/>
          <w:bCs/>
          <w:color w:val="auto"/>
        </w:rPr>
      </w:pPr>
      <w:r w:rsidRPr="008E5C84">
        <w:rPr>
          <w:b/>
          <w:bCs/>
          <w:color w:val="auto"/>
        </w:rPr>
        <w:t>2018. gada 4. un 5. augustā</w:t>
      </w:r>
    </w:p>
    <w:p w:rsidR="00ED2AE7" w:rsidRPr="008E5C84" w:rsidRDefault="00ED2AE7" w:rsidP="00ED2AE7">
      <w:pPr>
        <w:pStyle w:val="Default"/>
        <w:jc w:val="center"/>
        <w:rPr>
          <w:b/>
          <w:bCs/>
          <w:color w:val="auto"/>
        </w:rPr>
      </w:pPr>
      <w:r w:rsidRPr="008E5C84">
        <w:rPr>
          <w:b/>
          <w:bCs/>
          <w:color w:val="auto"/>
        </w:rPr>
        <w:t>PĀRTIKAS PRODUKTU TIRDZNIECĪBA, ĒDINĀŠANAS PAKALPOJUMI</w:t>
      </w:r>
    </w:p>
    <w:p w:rsidR="00ED2AE7" w:rsidRPr="008E5C84" w:rsidRDefault="00ED2AE7" w:rsidP="00ED2AE7">
      <w:pPr>
        <w:pStyle w:val="Default"/>
        <w:jc w:val="center"/>
        <w:rPr>
          <w:bCs/>
          <w:u w:val="single"/>
        </w:rPr>
      </w:pPr>
    </w:p>
    <w:p w:rsidR="00ED2AE7" w:rsidRPr="008E5C84" w:rsidRDefault="00ED2AE7" w:rsidP="00ED2AE7">
      <w:pPr>
        <w:pStyle w:val="Default"/>
        <w:rPr>
          <w:i/>
          <w:iCs/>
        </w:rPr>
      </w:pPr>
      <w:r w:rsidRPr="008E5C84">
        <w:rPr>
          <w:bCs/>
          <w:i/>
        </w:rPr>
        <w:t xml:space="preserve">Dalības pieteikuma veidlapu lūdzam aizpildīt precīzi un bez labojumiem, </w:t>
      </w:r>
      <w:r w:rsidRPr="008E5C84">
        <w:rPr>
          <w:i/>
          <w:iCs/>
        </w:rPr>
        <w:t xml:space="preserve">salasāmiem, drukātiem burtiem. </w:t>
      </w:r>
    </w:p>
    <w:p w:rsidR="00ED2AE7" w:rsidRPr="008E5C84" w:rsidRDefault="00ED2AE7" w:rsidP="00ED2AE7">
      <w:pPr>
        <w:pStyle w:val="Default"/>
        <w:rPr>
          <w:i/>
          <w:iCs/>
        </w:rPr>
      </w:pPr>
      <w:r w:rsidRPr="008E5C84">
        <w:rPr>
          <w:i/>
          <w:iCs/>
        </w:rPr>
        <w:t>Tukšajos lodziņos □ atbilstošo atbildi atzīmēt ar X.</w:t>
      </w:r>
    </w:p>
    <w:p w:rsidR="00ED2AE7" w:rsidRPr="008E5C84" w:rsidRDefault="00ED2AE7" w:rsidP="00ED2AE7">
      <w:pPr>
        <w:pStyle w:val="Default"/>
        <w:jc w:val="center"/>
        <w:rPr>
          <w:b/>
          <w:i/>
          <w:iCs/>
        </w:rPr>
      </w:pPr>
      <w:r w:rsidRPr="008E5C84">
        <w:rPr>
          <w:b/>
          <w:i/>
          <w:iCs/>
        </w:rPr>
        <w:t>Visiem laukiem jābūt aizpildītiem!</w:t>
      </w:r>
    </w:p>
    <w:p w:rsidR="00ED2AE7" w:rsidRPr="008E5C84" w:rsidRDefault="00ED2AE7" w:rsidP="00ED2AE7">
      <w:pPr>
        <w:pStyle w:val="Default"/>
        <w:jc w:val="center"/>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969"/>
        <w:gridCol w:w="3969"/>
      </w:tblGrid>
      <w:tr w:rsidR="00ED2AE7" w:rsidRPr="008E5C84" w:rsidTr="00072343">
        <w:trPr>
          <w:trHeight w:val="354"/>
        </w:trPr>
        <w:tc>
          <w:tcPr>
            <w:tcW w:w="2943" w:type="dxa"/>
          </w:tcPr>
          <w:p w:rsidR="00ED2AE7" w:rsidRPr="008E5C84" w:rsidRDefault="00ED2AE7" w:rsidP="00072343">
            <w:pPr>
              <w:pStyle w:val="Default"/>
              <w:rPr>
                <w:b/>
                <w:bCs/>
              </w:rPr>
            </w:pPr>
            <w:r w:rsidRPr="008E5C84">
              <w:rPr>
                <w:b/>
                <w:bCs/>
              </w:rPr>
              <w:t xml:space="preserve">Uzņēmuma nosaukums/ </w:t>
            </w:r>
          </w:p>
          <w:p w:rsidR="00ED2AE7" w:rsidRPr="008E5C84" w:rsidRDefault="00ED2AE7" w:rsidP="00072343">
            <w:pPr>
              <w:pStyle w:val="Default"/>
            </w:pPr>
            <w:r w:rsidRPr="008E5C84">
              <w:rPr>
                <w:b/>
                <w:bCs/>
              </w:rPr>
              <w:t>Individuālais tirgotājs</w:t>
            </w:r>
          </w:p>
        </w:tc>
        <w:tc>
          <w:tcPr>
            <w:tcW w:w="7938" w:type="dxa"/>
            <w:gridSpan w:val="2"/>
          </w:tcPr>
          <w:p w:rsidR="00ED2AE7" w:rsidRPr="008E5C84" w:rsidRDefault="00ED2AE7" w:rsidP="00072343">
            <w:pPr>
              <w:pStyle w:val="Default"/>
            </w:pPr>
          </w:p>
        </w:tc>
      </w:tr>
      <w:tr w:rsidR="00ED2AE7" w:rsidRPr="008E5C84" w:rsidTr="00072343">
        <w:trPr>
          <w:trHeight w:val="354"/>
        </w:trPr>
        <w:tc>
          <w:tcPr>
            <w:tcW w:w="2943" w:type="dxa"/>
          </w:tcPr>
          <w:p w:rsidR="00ED2AE7" w:rsidRPr="008E5C84" w:rsidRDefault="00ED2AE7" w:rsidP="00072343">
            <w:pPr>
              <w:pStyle w:val="Default"/>
              <w:rPr>
                <w:b/>
                <w:bCs/>
              </w:rPr>
            </w:pPr>
            <w:r w:rsidRPr="008E5C84">
              <w:rPr>
                <w:b/>
                <w:bCs/>
              </w:rPr>
              <w:t>Reģistrācijas numurs</w:t>
            </w:r>
          </w:p>
        </w:tc>
        <w:tc>
          <w:tcPr>
            <w:tcW w:w="7938" w:type="dxa"/>
            <w:gridSpan w:val="2"/>
          </w:tcPr>
          <w:p w:rsidR="00ED2AE7" w:rsidRPr="008E5C84" w:rsidRDefault="00ED2AE7" w:rsidP="00072343">
            <w:pPr>
              <w:pStyle w:val="Default"/>
            </w:pPr>
          </w:p>
        </w:tc>
      </w:tr>
      <w:tr w:rsidR="00ED2AE7" w:rsidRPr="008E5C84" w:rsidTr="00072343">
        <w:trPr>
          <w:trHeight w:val="275"/>
        </w:trPr>
        <w:tc>
          <w:tcPr>
            <w:tcW w:w="2943" w:type="dxa"/>
          </w:tcPr>
          <w:p w:rsidR="00ED2AE7" w:rsidRPr="008E5C84" w:rsidRDefault="00ED2AE7" w:rsidP="00072343">
            <w:pPr>
              <w:pStyle w:val="Default"/>
              <w:rPr>
                <w:b/>
                <w:bCs/>
              </w:rPr>
            </w:pPr>
            <w:r w:rsidRPr="008E5C84">
              <w:rPr>
                <w:b/>
                <w:bCs/>
              </w:rPr>
              <w:t xml:space="preserve">Atbildīgā persona/ </w:t>
            </w:r>
          </w:p>
          <w:p w:rsidR="00ED2AE7" w:rsidRPr="008E5C84" w:rsidRDefault="00ED2AE7" w:rsidP="00072343">
            <w:pPr>
              <w:pStyle w:val="Default"/>
            </w:pPr>
            <w:r w:rsidRPr="008E5C84">
              <w:rPr>
                <w:b/>
                <w:bCs/>
              </w:rPr>
              <w:t xml:space="preserve">Kontaktpersona </w:t>
            </w:r>
          </w:p>
        </w:tc>
        <w:tc>
          <w:tcPr>
            <w:tcW w:w="7938" w:type="dxa"/>
            <w:gridSpan w:val="2"/>
          </w:tcPr>
          <w:p w:rsidR="00ED2AE7" w:rsidRPr="008E5C84" w:rsidRDefault="00ED2AE7" w:rsidP="00072343">
            <w:pPr>
              <w:pStyle w:val="Default"/>
            </w:pPr>
            <w:r w:rsidRPr="008E5C84">
              <w:rPr>
                <w:i/>
                <w:iCs/>
              </w:rPr>
              <w:t xml:space="preserve">Vārds, uzvārds </w:t>
            </w:r>
          </w:p>
        </w:tc>
      </w:tr>
      <w:tr w:rsidR="00ED2AE7" w:rsidRPr="008E5C84" w:rsidTr="00072343">
        <w:trPr>
          <w:trHeight w:val="201"/>
        </w:trPr>
        <w:tc>
          <w:tcPr>
            <w:tcW w:w="2943" w:type="dxa"/>
          </w:tcPr>
          <w:p w:rsidR="00ED2AE7" w:rsidRPr="008E5C84" w:rsidRDefault="00ED2AE7" w:rsidP="00072343">
            <w:pPr>
              <w:pStyle w:val="Default"/>
              <w:rPr>
                <w:b/>
                <w:bCs/>
              </w:rPr>
            </w:pPr>
            <w:r w:rsidRPr="008E5C84">
              <w:rPr>
                <w:b/>
                <w:bCs/>
              </w:rPr>
              <w:t xml:space="preserve">Saziņas līdzekļi </w:t>
            </w:r>
          </w:p>
          <w:p w:rsidR="00ED2AE7" w:rsidRPr="008E5C84" w:rsidRDefault="00ED2AE7" w:rsidP="00072343">
            <w:pPr>
              <w:pStyle w:val="Default"/>
            </w:pPr>
          </w:p>
        </w:tc>
        <w:tc>
          <w:tcPr>
            <w:tcW w:w="3969" w:type="dxa"/>
          </w:tcPr>
          <w:p w:rsidR="00ED2AE7" w:rsidRPr="008E5C84" w:rsidRDefault="00ED2AE7" w:rsidP="00072343">
            <w:pPr>
              <w:pStyle w:val="Default"/>
            </w:pPr>
            <w:r w:rsidRPr="008E5C84">
              <w:rPr>
                <w:i/>
                <w:iCs/>
              </w:rPr>
              <w:t xml:space="preserve">Tālrunis </w:t>
            </w:r>
          </w:p>
        </w:tc>
        <w:tc>
          <w:tcPr>
            <w:tcW w:w="3969" w:type="dxa"/>
          </w:tcPr>
          <w:p w:rsidR="00ED2AE7" w:rsidRPr="008E5C84" w:rsidRDefault="00ED2AE7" w:rsidP="00072343">
            <w:pPr>
              <w:pStyle w:val="Default"/>
            </w:pPr>
            <w:r w:rsidRPr="008E5C84">
              <w:rPr>
                <w:i/>
                <w:iCs/>
              </w:rPr>
              <w:t xml:space="preserve">E-pasts </w:t>
            </w:r>
          </w:p>
        </w:tc>
      </w:tr>
      <w:tr w:rsidR="00ED2AE7" w:rsidRPr="008E5C84" w:rsidTr="00ED2AE7">
        <w:trPr>
          <w:trHeight w:val="254"/>
        </w:trPr>
        <w:tc>
          <w:tcPr>
            <w:tcW w:w="2943" w:type="dxa"/>
          </w:tcPr>
          <w:p w:rsidR="00ED2AE7" w:rsidRPr="008E5C84" w:rsidRDefault="00ED2AE7" w:rsidP="00072343">
            <w:pPr>
              <w:pStyle w:val="Default"/>
            </w:pPr>
            <w:r w:rsidRPr="008E5C84">
              <w:rPr>
                <w:b/>
                <w:bCs/>
              </w:rPr>
              <w:t xml:space="preserve">Preces veids </w:t>
            </w:r>
          </w:p>
          <w:p w:rsidR="00ED2AE7" w:rsidRPr="008E5C84" w:rsidRDefault="00ED2AE7" w:rsidP="00072343">
            <w:pPr>
              <w:pStyle w:val="Default"/>
            </w:pPr>
            <w:r w:rsidRPr="008E5C84">
              <w:rPr>
                <w:b/>
                <w:bCs/>
              </w:rPr>
              <w:t xml:space="preserve">(sortiments – pielikumā) </w:t>
            </w:r>
          </w:p>
        </w:tc>
        <w:tc>
          <w:tcPr>
            <w:tcW w:w="7938" w:type="dxa"/>
            <w:gridSpan w:val="2"/>
          </w:tcPr>
          <w:p w:rsidR="00ED2AE7" w:rsidRPr="008E5C84" w:rsidRDefault="00ED2AE7" w:rsidP="00072343">
            <w:pPr>
              <w:rPr>
                <w:sz w:val="24"/>
                <w:szCs w:val="24"/>
              </w:rPr>
            </w:pPr>
          </w:p>
          <w:p w:rsidR="00ED2AE7" w:rsidRPr="008E5C84" w:rsidRDefault="00ED2AE7" w:rsidP="00072343">
            <w:pPr>
              <w:pStyle w:val="Default"/>
            </w:pPr>
          </w:p>
        </w:tc>
      </w:tr>
      <w:tr w:rsidR="00ED2AE7" w:rsidRPr="008E5C84" w:rsidTr="00072343">
        <w:trPr>
          <w:trHeight w:val="127"/>
        </w:trPr>
        <w:tc>
          <w:tcPr>
            <w:tcW w:w="2943" w:type="dxa"/>
          </w:tcPr>
          <w:p w:rsidR="00ED2AE7" w:rsidRPr="008E5C84" w:rsidRDefault="00ED2AE7" w:rsidP="00072343">
            <w:pPr>
              <w:pStyle w:val="Default"/>
            </w:pPr>
            <w:r w:rsidRPr="008E5C84">
              <w:rPr>
                <w:b/>
                <w:bCs/>
              </w:rPr>
              <w:t xml:space="preserve">Demonstrējums </w:t>
            </w:r>
          </w:p>
        </w:tc>
        <w:tc>
          <w:tcPr>
            <w:tcW w:w="3969" w:type="dxa"/>
          </w:tcPr>
          <w:p w:rsidR="00ED2AE7" w:rsidRPr="008E5C84" w:rsidRDefault="00ED2AE7" w:rsidP="00072343">
            <w:pPr>
              <w:pStyle w:val="Default"/>
            </w:pPr>
            <w:r w:rsidRPr="008E5C84">
              <w:t xml:space="preserve">Jā </w:t>
            </w:r>
            <w:r w:rsidRPr="008E5C84">
              <w:rPr>
                <w:i/>
                <w:iCs/>
              </w:rPr>
              <w:t xml:space="preserve">□ </w:t>
            </w:r>
          </w:p>
        </w:tc>
        <w:tc>
          <w:tcPr>
            <w:tcW w:w="3969" w:type="dxa"/>
          </w:tcPr>
          <w:p w:rsidR="00ED2AE7" w:rsidRPr="008E5C84" w:rsidRDefault="00ED2AE7" w:rsidP="00072343">
            <w:pPr>
              <w:pStyle w:val="Default"/>
            </w:pPr>
            <w:r w:rsidRPr="008E5C84">
              <w:t xml:space="preserve">Nē </w:t>
            </w:r>
            <w:r w:rsidRPr="008E5C84">
              <w:rPr>
                <w:i/>
                <w:iCs/>
              </w:rPr>
              <w:t xml:space="preserve">□ </w:t>
            </w:r>
          </w:p>
        </w:tc>
      </w:tr>
      <w:tr w:rsidR="00ED2AE7" w:rsidRPr="008E5C84" w:rsidTr="00072343">
        <w:trPr>
          <w:trHeight w:val="228"/>
        </w:trPr>
        <w:tc>
          <w:tcPr>
            <w:tcW w:w="10881" w:type="dxa"/>
            <w:gridSpan w:val="3"/>
          </w:tcPr>
          <w:p w:rsidR="00ED2AE7" w:rsidRPr="008E5C84" w:rsidRDefault="00ED2AE7" w:rsidP="00072343">
            <w:pPr>
              <w:pStyle w:val="Default"/>
              <w:rPr>
                <w:b/>
                <w:bCs/>
              </w:rPr>
            </w:pPr>
            <w:r w:rsidRPr="008E5C84">
              <w:rPr>
                <w:b/>
                <w:bCs/>
              </w:rPr>
              <w:t xml:space="preserve">Demonstrējuma apraksts </w:t>
            </w:r>
          </w:p>
          <w:p w:rsidR="00ED2AE7" w:rsidRPr="008E5C84" w:rsidRDefault="00ED2AE7" w:rsidP="00072343">
            <w:pPr>
              <w:pStyle w:val="Default"/>
              <w:rPr>
                <w:b/>
                <w:bCs/>
              </w:rPr>
            </w:pPr>
          </w:p>
          <w:p w:rsidR="00ED2AE7" w:rsidRPr="008E5C84" w:rsidRDefault="00ED2AE7" w:rsidP="00072343">
            <w:pPr>
              <w:pStyle w:val="Default"/>
            </w:pPr>
          </w:p>
        </w:tc>
      </w:tr>
      <w:tr w:rsidR="00ED2AE7" w:rsidRPr="008E5C84" w:rsidTr="00072343">
        <w:trPr>
          <w:trHeight w:val="98"/>
        </w:trPr>
        <w:tc>
          <w:tcPr>
            <w:tcW w:w="10881" w:type="dxa"/>
            <w:gridSpan w:val="3"/>
          </w:tcPr>
          <w:p w:rsidR="00ED2AE7" w:rsidRPr="008E5C84" w:rsidRDefault="00ED2AE7" w:rsidP="00072343">
            <w:pPr>
              <w:pStyle w:val="Default"/>
            </w:pPr>
            <w:r w:rsidRPr="008E5C84">
              <w:rPr>
                <w:b/>
                <w:bCs/>
              </w:rPr>
              <w:t xml:space="preserve">Dalībnieku skaits </w:t>
            </w:r>
          </w:p>
        </w:tc>
      </w:tr>
      <w:tr w:rsidR="00ED2AE7" w:rsidRPr="008E5C84" w:rsidTr="00072343">
        <w:trPr>
          <w:trHeight w:val="224"/>
        </w:trPr>
        <w:tc>
          <w:tcPr>
            <w:tcW w:w="10881" w:type="dxa"/>
            <w:gridSpan w:val="3"/>
          </w:tcPr>
          <w:p w:rsidR="00ED2AE7" w:rsidRPr="008E5C84" w:rsidRDefault="00ED2AE7" w:rsidP="00072343">
            <w:pPr>
              <w:pStyle w:val="Default"/>
            </w:pPr>
            <w:r w:rsidRPr="008E5C84">
              <w:rPr>
                <w:b/>
                <w:bCs/>
              </w:rPr>
              <w:t xml:space="preserve">Tirdzniecības vietas metru skaits </w:t>
            </w:r>
          </w:p>
        </w:tc>
      </w:tr>
      <w:tr w:rsidR="00ED2AE7" w:rsidRPr="008E5C84" w:rsidTr="00072343">
        <w:trPr>
          <w:trHeight w:val="127"/>
        </w:trPr>
        <w:tc>
          <w:tcPr>
            <w:tcW w:w="2943" w:type="dxa"/>
          </w:tcPr>
          <w:p w:rsidR="00ED2AE7" w:rsidRPr="008E5C84" w:rsidRDefault="00ED2AE7" w:rsidP="00072343">
            <w:pPr>
              <w:pStyle w:val="Default"/>
              <w:rPr>
                <w:b/>
                <w:bCs/>
              </w:rPr>
            </w:pPr>
            <w:r w:rsidRPr="008E5C84">
              <w:rPr>
                <w:b/>
                <w:bCs/>
              </w:rPr>
              <w:t xml:space="preserve">Vajadzīga transportlīdzekļa caurlaide līdz stāvvietai muzeja teritorijā </w:t>
            </w:r>
          </w:p>
          <w:p w:rsidR="00ED2AE7" w:rsidRPr="008E5C84" w:rsidRDefault="00ED2AE7" w:rsidP="00072343">
            <w:pPr>
              <w:pStyle w:val="Default"/>
            </w:pPr>
            <w:r w:rsidRPr="008E5C84">
              <w:rPr>
                <w:b/>
                <w:bCs/>
              </w:rPr>
              <w:t>EUR 7.24</w:t>
            </w:r>
          </w:p>
        </w:tc>
        <w:tc>
          <w:tcPr>
            <w:tcW w:w="3969" w:type="dxa"/>
          </w:tcPr>
          <w:p w:rsidR="00ED2AE7" w:rsidRPr="008E5C84" w:rsidRDefault="00ED2AE7" w:rsidP="00072343">
            <w:pPr>
              <w:pStyle w:val="Default"/>
            </w:pPr>
            <w:r w:rsidRPr="008E5C84">
              <w:t xml:space="preserve">Jā </w:t>
            </w:r>
            <w:r w:rsidRPr="008E5C84">
              <w:rPr>
                <w:i/>
                <w:iCs/>
              </w:rPr>
              <w:t>__</w:t>
            </w:r>
            <w:proofErr w:type="spellStart"/>
            <w:r w:rsidRPr="008E5C84">
              <w:rPr>
                <w:iCs/>
              </w:rPr>
              <w:t>gb</w:t>
            </w:r>
            <w:proofErr w:type="spellEnd"/>
            <w:r w:rsidRPr="008E5C84">
              <w:rPr>
                <w:i/>
                <w:iCs/>
              </w:rPr>
              <w:t>.</w:t>
            </w:r>
          </w:p>
        </w:tc>
        <w:tc>
          <w:tcPr>
            <w:tcW w:w="3969" w:type="dxa"/>
          </w:tcPr>
          <w:p w:rsidR="00ED2AE7" w:rsidRPr="008E5C84" w:rsidRDefault="00ED2AE7" w:rsidP="00072343">
            <w:pPr>
              <w:pStyle w:val="Default"/>
            </w:pPr>
            <w:r w:rsidRPr="008E5C84">
              <w:t xml:space="preserve">Nē </w:t>
            </w:r>
            <w:r w:rsidRPr="008E5C84">
              <w:rPr>
                <w:i/>
                <w:iCs/>
              </w:rPr>
              <w:t xml:space="preserve">□ </w:t>
            </w:r>
          </w:p>
        </w:tc>
      </w:tr>
      <w:tr w:rsidR="00ED2AE7" w:rsidRPr="008E5C84" w:rsidTr="00072343">
        <w:trPr>
          <w:trHeight w:val="255"/>
        </w:trPr>
        <w:tc>
          <w:tcPr>
            <w:tcW w:w="2943" w:type="dxa"/>
          </w:tcPr>
          <w:p w:rsidR="00ED2AE7" w:rsidRPr="008E5C84" w:rsidRDefault="00ED2AE7" w:rsidP="00072343">
            <w:pPr>
              <w:pStyle w:val="Default"/>
              <w:rPr>
                <w:b/>
                <w:bCs/>
              </w:rPr>
            </w:pPr>
            <w:r w:rsidRPr="008E5C84">
              <w:rPr>
                <w:b/>
                <w:bCs/>
              </w:rPr>
              <w:t xml:space="preserve">Vajadzīga transportlīdzekļa caurlaide iebraukšanai līdz tirdzniecības vietai un stāvvieta muzeja teritorijā </w:t>
            </w:r>
          </w:p>
          <w:p w:rsidR="00ED2AE7" w:rsidRPr="008E5C84" w:rsidRDefault="00ED2AE7" w:rsidP="00072343">
            <w:pPr>
              <w:pStyle w:val="Default"/>
            </w:pPr>
            <w:r w:rsidRPr="008E5C84">
              <w:rPr>
                <w:b/>
                <w:bCs/>
              </w:rPr>
              <w:t>EUR 28.41</w:t>
            </w:r>
          </w:p>
        </w:tc>
        <w:tc>
          <w:tcPr>
            <w:tcW w:w="3969" w:type="dxa"/>
          </w:tcPr>
          <w:p w:rsidR="00ED2AE7" w:rsidRPr="008E5C84" w:rsidRDefault="00ED2AE7" w:rsidP="00072343">
            <w:pPr>
              <w:pStyle w:val="Default"/>
            </w:pPr>
            <w:r w:rsidRPr="008E5C84">
              <w:t>Jā __</w:t>
            </w:r>
            <w:proofErr w:type="spellStart"/>
            <w:r w:rsidRPr="008E5C84">
              <w:t>gb</w:t>
            </w:r>
            <w:proofErr w:type="spellEnd"/>
            <w:r w:rsidRPr="008E5C84">
              <w:t>.</w:t>
            </w:r>
          </w:p>
        </w:tc>
        <w:tc>
          <w:tcPr>
            <w:tcW w:w="3969" w:type="dxa"/>
          </w:tcPr>
          <w:p w:rsidR="00ED2AE7" w:rsidRPr="008E5C84" w:rsidRDefault="00ED2AE7" w:rsidP="00072343">
            <w:pPr>
              <w:pStyle w:val="Default"/>
            </w:pPr>
            <w:r w:rsidRPr="008E5C84">
              <w:t xml:space="preserve">Nē □ </w:t>
            </w:r>
          </w:p>
        </w:tc>
      </w:tr>
      <w:tr w:rsidR="00ED2AE7" w:rsidRPr="008E5C84" w:rsidTr="00072343">
        <w:trPr>
          <w:trHeight w:val="255"/>
        </w:trPr>
        <w:tc>
          <w:tcPr>
            <w:tcW w:w="2943" w:type="dxa"/>
          </w:tcPr>
          <w:p w:rsidR="00ED2AE7" w:rsidRPr="008E5C84" w:rsidRDefault="00ED2AE7" w:rsidP="00072343">
            <w:pPr>
              <w:pStyle w:val="Default"/>
              <w:rPr>
                <w:b/>
                <w:bCs/>
              </w:rPr>
            </w:pPr>
            <w:r w:rsidRPr="008E5C84">
              <w:rPr>
                <w:b/>
                <w:bCs/>
              </w:rPr>
              <w:t>Papildus dalībnieka zīme</w:t>
            </w:r>
          </w:p>
          <w:p w:rsidR="00ED2AE7" w:rsidRPr="008E5C84" w:rsidRDefault="00ED2AE7" w:rsidP="00072343">
            <w:pPr>
              <w:pStyle w:val="Default"/>
              <w:rPr>
                <w:b/>
                <w:bCs/>
              </w:rPr>
            </w:pPr>
            <w:r w:rsidRPr="008E5C84">
              <w:rPr>
                <w:b/>
                <w:bCs/>
              </w:rPr>
              <w:t>EUR 1.42</w:t>
            </w:r>
          </w:p>
        </w:tc>
        <w:tc>
          <w:tcPr>
            <w:tcW w:w="3969" w:type="dxa"/>
          </w:tcPr>
          <w:p w:rsidR="00ED2AE7" w:rsidRPr="008E5C84" w:rsidRDefault="00ED2AE7" w:rsidP="00072343">
            <w:pPr>
              <w:pStyle w:val="Default"/>
            </w:pPr>
            <w:r w:rsidRPr="008E5C84">
              <w:t>Jā __</w:t>
            </w:r>
            <w:proofErr w:type="spellStart"/>
            <w:r w:rsidRPr="008E5C84">
              <w:t>gb</w:t>
            </w:r>
            <w:proofErr w:type="spellEnd"/>
            <w:r w:rsidRPr="008E5C84">
              <w:t>.</w:t>
            </w:r>
          </w:p>
        </w:tc>
        <w:tc>
          <w:tcPr>
            <w:tcW w:w="3969" w:type="dxa"/>
          </w:tcPr>
          <w:p w:rsidR="00ED2AE7" w:rsidRPr="008E5C84" w:rsidRDefault="00ED2AE7" w:rsidP="00072343">
            <w:pPr>
              <w:pStyle w:val="Default"/>
            </w:pPr>
            <w:r w:rsidRPr="008E5C84">
              <w:t>Tikai 1 zīme uz 1m</w:t>
            </w:r>
          </w:p>
        </w:tc>
      </w:tr>
    </w:tbl>
    <w:p w:rsidR="00ED2AE7" w:rsidRPr="008E5C84" w:rsidRDefault="00ED2AE7" w:rsidP="00ED2AE7">
      <w:pPr>
        <w:pStyle w:val="Default"/>
        <w:jc w:val="center"/>
        <w:rPr>
          <w:color w:val="auto"/>
        </w:rPr>
      </w:pPr>
      <w:r w:rsidRPr="008E5C84">
        <w:rPr>
          <w:b/>
          <w:bCs/>
          <w:color w:val="auto"/>
        </w:rPr>
        <w:t>Samaksa par dalību var tikt veikta tikai uz Rīkotāja izrakstīta</w:t>
      </w:r>
      <w:r w:rsidR="00A2268F">
        <w:rPr>
          <w:b/>
          <w:bCs/>
          <w:color w:val="auto"/>
        </w:rPr>
        <w:t xml:space="preserve"> priekšapmaksas</w:t>
      </w:r>
      <w:r w:rsidRPr="008E5C84">
        <w:rPr>
          <w:b/>
          <w:bCs/>
          <w:color w:val="auto"/>
        </w:rPr>
        <w:t xml:space="preserve"> rēķina pamata!</w:t>
      </w:r>
    </w:p>
    <w:p w:rsidR="00ED2AE7" w:rsidRPr="008E5C84" w:rsidRDefault="00ED2AE7" w:rsidP="00ED2AE7">
      <w:pPr>
        <w:pStyle w:val="Default"/>
        <w:jc w:val="center"/>
        <w:rPr>
          <w:color w:val="FF000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938"/>
      </w:tblGrid>
      <w:tr w:rsidR="00ED2AE7" w:rsidRPr="008E5C84" w:rsidTr="00072343">
        <w:trPr>
          <w:trHeight w:val="228"/>
        </w:trPr>
        <w:tc>
          <w:tcPr>
            <w:tcW w:w="2943" w:type="dxa"/>
          </w:tcPr>
          <w:p w:rsidR="00ED2AE7" w:rsidRPr="008E5C84" w:rsidRDefault="00ED2AE7" w:rsidP="00072343">
            <w:pPr>
              <w:autoSpaceDE w:val="0"/>
              <w:autoSpaceDN w:val="0"/>
              <w:adjustRightInd w:val="0"/>
              <w:rPr>
                <w:sz w:val="24"/>
                <w:szCs w:val="24"/>
              </w:rPr>
            </w:pPr>
            <w:r w:rsidRPr="008E5C84">
              <w:rPr>
                <w:b/>
                <w:bCs/>
                <w:sz w:val="24"/>
                <w:szCs w:val="24"/>
              </w:rPr>
              <w:t>Vārds, uzvārds / Komersanta nosaukums</w:t>
            </w:r>
          </w:p>
        </w:tc>
        <w:tc>
          <w:tcPr>
            <w:tcW w:w="7938" w:type="dxa"/>
            <w:shd w:val="clear" w:color="auto" w:fill="auto"/>
          </w:tcPr>
          <w:p w:rsidR="00ED2AE7" w:rsidRPr="008E5C84" w:rsidRDefault="00ED2AE7" w:rsidP="00072343">
            <w:pPr>
              <w:rPr>
                <w:sz w:val="24"/>
                <w:szCs w:val="24"/>
              </w:rPr>
            </w:pPr>
          </w:p>
        </w:tc>
      </w:tr>
      <w:tr w:rsidR="00ED2AE7" w:rsidRPr="008E5C84" w:rsidTr="00072343">
        <w:trPr>
          <w:trHeight w:val="341"/>
        </w:trPr>
        <w:tc>
          <w:tcPr>
            <w:tcW w:w="2943" w:type="dxa"/>
          </w:tcPr>
          <w:p w:rsidR="00ED2AE7" w:rsidRPr="008E5C84" w:rsidRDefault="00ED2AE7" w:rsidP="00072343">
            <w:pPr>
              <w:autoSpaceDE w:val="0"/>
              <w:autoSpaceDN w:val="0"/>
              <w:adjustRightInd w:val="0"/>
              <w:rPr>
                <w:sz w:val="24"/>
                <w:szCs w:val="24"/>
              </w:rPr>
            </w:pPr>
            <w:r w:rsidRPr="008E5C84">
              <w:rPr>
                <w:b/>
                <w:bCs/>
                <w:sz w:val="24"/>
                <w:szCs w:val="24"/>
              </w:rPr>
              <w:t>Reģistrācijas numurs</w:t>
            </w:r>
          </w:p>
        </w:tc>
        <w:tc>
          <w:tcPr>
            <w:tcW w:w="7938" w:type="dxa"/>
            <w:shd w:val="clear" w:color="auto" w:fill="auto"/>
          </w:tcPr>
          <w:p w:rsidR="00ED2AE7" w:rsidRPr="008E5C84" w:rsidRDefault="00ED2AE7" w:rsidP="00072343">
            <w:pPr>
              <w:rPr>
                <w:sz w:val="24"/>
                <w:szCs w:val="24"/>
              </w:rPr>
            </w:pPr>
          </w:p>
        </w:tc>
      </w:tr>
      <w:tr w:rsidR="00ED2AE7" w:rsidRPr="008E5C84" w:rsidTr="00072343">
        <w:trPr>
          <w:trHeight w:val="377"/>
        </w:trPr>
        <w:tc>
          <w:tcPr>
            <w:tcW w:w="2943" w:type="dxa"/>
          </w:tcPr>
          <w:p w:rsidR="00ED2AE7" w:rsidRPr="008E5C84" w:rsidRDefault="00ED2AE7" w:rsidP="00072343">
            <w:pPr>
              <w:autoSpaceDE w:val="0"/>
              <w:autoSpaceDN w:val="0"/>
              <w:adjustRightInd w:val="0"/>
              <w:rPr>
                <w:sz w:val="24"/>
                <w:szCs w:val="24"/>
              </w:rPr>
            </w:pPr>
            <w:r w:rsidRPr="008E5C84">
              <w:rPr>
                <w:b/>
                <w:bCs/>
                <w:sz w:val="24"/>
                <w:szCs w:val="24"/>
              </w:rPr>
              <w:t>Juridiskā adrese</w:t>
            </w:r>
          </w:p>
        </w:tc>
        <w:tc>
          <w:tcPr>
            <w:tcW w:w="7938" w:type="dxa"/>
            <w:shd w:val="clear" w:color="auto" w:fill="auto"/>
          </w:tcPr>
          <w:p w:rsidR="00ED2AE7" w:rsidRPr="008E5C84" w:rsidRDefault="00ED2AE7" w:rsidP="00072343">
            <w:pPr>
              <w:rPr>
                <w:sz w:val="24"/>
                <w:szCs w:val="24"/>
              </w:rPr>
            </w:pPr>
          </w:p>
        </w:tc>
      </w:tr>
      <w:tr w:rsidR="00ED2AE7" w:rsidRPr="008E5C84" w:rsidTr="00072343">
        <w:trPr>
          <w:trHeight w:val="377"/>
        </w:trPr>
        <w:tc>
          <w:tcPr>
            <w:tcW w:w="2943" w:type="dxa"/>
          </w:tcPr>
          <w:p w:rsidR="00ED2AE7" w:rsidRPr="008E5C84" w:rsidRDefault="00ED2AE7" w:rsidP="00072343">
            <w:pPr>
              <w:autoSpaceDE w:val="0"/>
              <w:autoSpaceDN w:val="0"/>
              <w:adjustRightInd w:val="0"/>
              <w:rPr>
                <w:b/>
                <w:bCs/>
                <w:sz w:val="24"/>
                <w:szCs w:val="24"/>
              </w:rPr>
            </w:pPr>
            <w:r w:rsidRPr="008E5C84">
              <w:rPr>
                <w:b/>
                <w:bCs/>
                <w:sz w:val="24"/>
                <w:szCs w:val="24"/>
              </w:rPr>
              <w:t>E-pasta adrese</w:t>
            </w:r>
          </w:p>
        </w:tc>
        <w:tc>
          <w:tcPr>
            <w:tcW w:w="7938" w:type="dxa"/>
            <w:shd w:val="clear" w:color="auto" w:fill="auto"/>
          </w:tcPr>
          <w:p w:rsidR="00ED2AE7" w:rsidRPr="008E5C84" w:rsidRDefault="00ED2AE7" w:rsidP="00072343">
            <w:pPr>
              <w:rPr>
                <w:sz w:val="24"/>
                <w:szCs w:val="24"/>
              </w:rPr>
            </w:pPr>
          </w:p>
        </w:tc>
      </w:tr>
      <w:tr w:rsidR="00ED2AE7" w:rsidRPr="008E5C84" w:rsidTr="00072343">
        <w:trPr>
          <w:trHeight w:val="377"/>
        </w:trPr>
        <w:tc>
          <w:tcPr>
            <w:tcW w:w="2943" w:type="dxa"/>
          </w:tcPr>
          <w:p w:rsidR="00ED2AE7" w:rsidRPr="008E5C84" w:rsidRDefault="00ED2AE7" w:rsidP="00072343">
            <w:pPr>
              <w:autoSpaceDE w:val="0"/>
              <w:autoSpaceDN w:val="0"/>
              <w:adjustRightInd w:val="0"/>
              <w:rPr>
                <w:b/>
                <w:bCs/>
                <w:sz w:val="24"/>
                <w:szCs w:val="24"/>
              </w:rPr>
            </w:pPr>
            <w:r w:rsidRPr="008E5C84">
              <w:rPr>
                <w:b/>
                <w:bCs/>
                <w:sz w:val="24"/>
                <w:szCs w:val="24"/>
              </w:rPr>
              <w:t>Pasta adrese</w:t>
            </w:r>
          </w:p>
        </w:tc>
        <w:tc>
          <w:tcPr>
            <w:tcW w:w="7938" w:type="dxa"/>
            <w:shd w:val="clear" w:color="auto" w:fill="auto"/>
          </w:tcPr>
          <w:p w:rsidR="00ED2AE7" w:rsidRPr="008E5C84" w:rsidRDefault="00ED2AE7" w:rsidP="00072343">
            <w:pPr>
              <w:rPr>
                <w:sz w:val="24"/>
                <w:szCs w:val="24"/>
              </w:rPr>
            </w:pPr>
          </w:p>
        </w:tc>
      </w:tr>
      <w:tr w:rsidR="00ED2AE7" w:rsidRPr="008E5C84" w:rsidTr="00072343">
        <w:trPr>
          <w:trHeight w:val="98"/>
        </w:trPr>
        <w:tc>
          <w:tcPr>
            <w:tcW w:w="2943" w:type="dxa"/>
          </w:tcPr>
          <w:p w:rsidR="00ED2AE7" w:rsidRPr="008E5C84" w:rsidRDefault="00ED2AE7" w:rsidP="00072343">
            <w:pPr>
              <w:autoSpaceDE w:val="0"/>
              <w:autoSpaceDN w:val="0"/>
              <w:adjustRightInd w:val="0"/>
              <w:rPr>
                <w:sz w:val="24"/>
                <w:szCs w:val="24"/>
              </w:rPr>
            </w:pPr>
            <w:r w:rsidRPr="008E5C84">
              <w:rPr>
                <w:b/>
                <w:bCs/>
                <w:sz w:val="24"/>
                <w:szCs w:val="24"/>
              </w:rPr>
              <w:t xml:space="preserve">Banka </w:t>
            </w:r>
          </w:p>
        </w:tc>
        <w:tc>
          <w:tcPr>
            <w:tcW w:w="7938" w:type="dxa"/>
            <w:shd w:val="clear" w:color="auto" w:fill="auto"/>
          </w:tcPr>
          <w:p w:rsidR="00ED2AE7" w:rsidRPr="008E5C84" w:rsidRDefault="00ED2AE7" w:rsidP="00072343">
            <w:pPr>
              <w:rPr>
                <w:sz w:val="24"/>
                <w:szCs w:val="24"/>
              </w:rPr>
            </w:pPr>
          </w:p>
        </w:tc>
      </w:tr>
      <w:tr w:rsidR="00ED2AE7" w:rsidRPr="008E5C84" w:rsidTr="00072343">
        <w:trPr>
          <w:trHeight w:val="398"/>
        </w:trPr>
        <w:tc>
          <w:tcPr>
            <w:tcW w:w="2943" w:type="dxa"/>
          </w:tcPr>
          <w:p w:rsidR="00ED2AE7" w:rsidRPr="008E5C84" w:rsidRDefault="00390653" w:rsidP="00390653">
            <w:pPr>
              <w:autoSpaceDE w:val="0"/>
              <w:autoSpaceDN w:val="0"/>
              <w:adjustRightInd w:val="0"/>
              <w:rPr>
                <w:sz w:val="24"/>
                <w:szCs w:val="24"/>
              </w:rPr>
            </w:pPr>
            <w:r w:rsidRPr="008E5C84">
              <w:rPr>
                <w:b/>
                <w:bCs/>
                <w:sz w:val="24"/>
                <w:szCs w:val="24"/>
              </w:rPr>
              <w:t>Bankas konta nr.</w:t>
            </w:r>
            <w:r w:rsidR="00ED2AE7" w:rsidRPr="008E5C84">
              <w:rPr>
                <w:b/>
                <w:bCs/>
                <w:sz w:val="24"/>
                <w:szCs w:val="24"/>
              </w:rPr>
              <w:t xml:space="preserve"> </w:t>
            </w:r>
          </w:p>
        </w:tc>
        <w:tc>
          <w:tcPr>
            <w:tcW w:w="7938" w:type="dxa"/>
            <w:shd w:val="clear" w:color="auto" w:fill="auto"/>
          </w:tcPr>
          <w:p w:rsidR="00ED2AE7" w:rsidRPr="008E5C84" w:rsidRDefault="00ED2AE7" w:rsidP="00072343">
            <w:pPr>
              <w:tabs>
                <w:tab w:val="left" w:pos="1182"/>
              </w:tabs>
              <w:rPr>
                <w:sz w:val="24"/>
                <w:szCs w:val="24"/>
              </w:rPr>
            </w:pPr>
          </w:p>
        </w:tc>
      </w:tr>
    </w:tbl>
    <w:p w:rsidR="00ED2AE7" w:rsidRDefault="00ED2AE7" w:rsidP="00ED2AE7">
      <w:pPr>
        <w:pStyle w:val="Default"/>
        <w:rPr>
          <w:b/>
          <w:bCs/>
          <w:color w:val="auto"/>
        </w:rPr>
      </w:pPr>
    </w:p>
    <w:p w:rsidR="00DB6C93" w:rsidRPr="008E5C84" w:rsidRDefault="00DB6C93" w:rsidP="00ED2AE7">
      <w:pPr>
        <w:pStyle w:val="Default"/>
        <w:rPr>
          <w:b/>
          <w:bCs/>
          <w:color w:val="auto"/>
        </w:rPr>
      </w:pPr>
      <w:bookmarkStart w:id="0" w:name="_GoBack"/>
      <w:bookmarkEnd w:id="0"/>
    </w:p>
    <w:p w:rsidR="00ED2AE7" w:rsidRPr="008E5C84" w:rsidRDefault="00ED2AE7" w:rsidP="00ED2AE7">
      <w:pPr>
        <w:pStyle w:val="Default"/>
      </w:pPr>
      <w:r w:rsidRPr="008E5C84">
        <w:rPr>
          <w:b/>
          <w:bCs/>
          <w:color w:val="auto"/>
        </w:rPr>
        <w:lastRenderedPageBreak/>
        <w:t>Pieteikuma veidlapai pievienoti šādi dokumenti: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gridCol w:w="425"/>
      </w:tblGrid>
      <w:tr w:rsidR="00ED2AE7" w:rsidRPr="008E5C84" w:rsidTr="00072343">
        <w:trPr>
          <w:trHeight w:val="127"/>
        </w:trPr>
        <w:tc>
          <w:tcPr>
            <w:tcW w:w="10456" w:type="dxa"/>
          </w:tcPr>
          <w:p w:rsidR="00ED2AE7" w:rsidRPr="008E5C84" w:rsidRDefault="00ED2AE7" w:rsidP="00072343">
            <w:pPr>
              <w:pStyle w:val="Default"/>
            </w:pPr>
            <w:r w:rsidRPr="008E5C84">
              <w:t xml:space="preserve">Saimnieciskās darbības reģistrāciju apliecinoša dokumenta kopija </w:t>
            </w:r>
          </w:p>
        </w:tc>
        <w:tc>
          <w:tcPr>
            <w:tcW w:w="425" w:type="dxa"/>
          </w:tcPr>
          <w:p w:rsidR="00ED2AE7" w:rsidRPr="008E5C84" w:rsidRDefault="00ED2AE7" w:rsidP="00072343">
            <w:pPr>
              <w:pStyle w:val="Default"/>
            </w:pPr>
            <w:r w:rsidRPr="008E5C84">
              <w:t xml:space="preserve">□ </w:t>
            </w:r>
          </w:p>
        </w:tc>
      </w:tr>
      <w:tr w:rsidR="00ED2AE7" w:rsidRPr="008E5C84" w:rsidTr="00072343">
        <w:trPr>
          <w:trHeight w:val="127"/>
        </w:trPr>
        <w:tc>
          <w:tcPr>
            <w:tcW w:w="10456" w:type="dxa"/>
          </w:tcPr>
          <w:p w:rsidR="00ED2AE7" w:rsidRPr="008E5C84" w:rsidRDefault="00ED2AE7" w:rsidP="00072343">
            <w:pPr>
              <w:pStyle w:val="Default"/>
            </w:pPr>
            <w:r w:rsidRPr="008E5C84">
              <w:t xml:space="preserve">Tirdzniecības vietas vizualizācija un plāns, norādot atbilstošos izmērus un proporcijas (uzskatāmi, brīvā formā) </w:t>
            </w:r>
          </w:p>
        </w:tc>
        <w:tc>
          <w:tcPr>
            <w:tcW w:w="425" w:type="dxa"/>
          </w:tcPr>
          <w:p w:rsidR="00ED2AE7" w:rsidRPr="008E5C84" w:rsidRDefault="00ED2AE7" w:rsidP="00072343">
            <w:pPr>
              <w:pStyle w:val="Default"/>
            </w:pPr>
            <w:r w:rsidRPr="008E5C84">
              <w:t xml:space="preserve">□ </w:t>
            </w:r>
          </w:p>
        </w:tc>
      </w:tr>
      <w:tr w:rsidR="00ED2AE7" w:rsidRPr="008E5C84" w:rsidTr="00072343">
        <w:trPr>
          <w:trHeight w:val="127"/>
        </w:trPr>
        <w:tc>
          <w:tcPr>
            <w:tcW w:w="10456" w:type="dxa"/>
          </w:tcPr>
          <w:p w:rsidR="00ED2AE7" w:rsidRPr="008E5C84" w:rsidRDefault="00ED2AE7" w:rsidP="00072343">
            <w:pPr>
              <w:pStyle w:val="Default"/>
            </w:pPr>
            <w:r w:rsidRPr="008E5C84">
              <w:t xml:space="preserve">Pārdevēja noformējuma vizualizācija vai apraksts </w:t>
            </w:r>
          </w:p>
        </w:tc>
        <w:tc>
          <w:tcPr>
            <w:tcW w:w="425" w:type="dxa"/>
          </w:tcPr>
          <w:p w:rsidR="00ED2AE7" w:rsidRPr="008E5C84" w:rsidRDefault="00ED2AE7" w:rsidP="00072343">
            <w:pPr>
              <w:pStyle w:val="Default"/>
            </w:pPr>
            <w:r w:rsidRPr="008E5C84">
              <w:t xml:space="preserve">□ </w:t>
            </w:r>
          </w:p>
        </w:tc>
      </w:tr>
      <w:tr w:rsidR="00ED2AE7" w:rsidRPr="008E5C84" w:rsidTr="00072343">
        <w:trPr>
          <w:trHeight w:val="127"/>
        </w:trPr>
        <w:tc>
          <w:tcPr>
            <w:tcW w:w="10456" w:type="dxa"/>
          </w:tcPr>
          <w:p w:rsidR="00ED2AE7" w:rsidRPr="008E5C84" w:rsidRDefault="00ED2AE7" w:rsidP="00072343">
            <w:pPr>
              <w:pStyle w:val="Default"/>
            </w:pPr>
            <w:r w:rsidRPr="008E5C84">
              <w:t xml:space="preserve">Realizējamās preču grupas (sortiments) </w:t>
            </w:r>
          </w:p>
        </w:tc>
        <w:tc>
          <w:tcPr>
            <w:tcW w:w="425" w:type="dxa"/>
          </w:tcPr>
          <w:p w:rsidR="00ED2AE7" w:rsidRPr="008E5C84" w:rsidRDefault="00ED2AE7" w:rsidP="00072343">
            <w:pPr>
              <w:pStyle w:val="Default"/>
            </w:pPr>
            <w:r w:rsidRPr="008E5C84">
              <w:t xml:space="preserve">□ </w:t>
            </w:r>
          </w:p>
        </w:tc>
      </w:tr>
    </w:tbl>
    <w:p w:rsidR="00ED2AE7" w:rsidRPr="008E5C84" w:rsidRDefault="00ED2AE7" w:rsidP="00ED2AE7">
      <w:pPr>
        <w:pStyle w:val="Default"/>
      </w:pPr>
    </w:p>
    <w:p w:rsidR="00390653" w:rsidRPr="008E5C84" w:rsidRDefault="00390653" w:rsidP="00390653">
      <w:pPr>
        <w:pStyle w:val="Default"/>
        <w:rPr>
          <w:i/>
          <w:iCs/>
        </w:rPr>
      </w:pPr>
      <w:r w:rsidRPr="008E5C84">
        <w:rPr>
          <w:i/>
          <w:iCs/>
        </w:rPr>
        <w:t>Tukšajos lodziņos □ atbilstošo atbildi atzīmēt ar X.</w:t>
      </w:r>
    </w:p>
    <w:p w:rsidR="00390653" w:rsidRPr="008E5C84" w:rsidRDefault="00390653" w:rsidP="00390653">
      <w:pPr>
        <w:pStyle w:val="Default"/>
        <w:rPr>
          <w:b/>
          <w:bCs/>
        </w:rPr>
      </w:pPr>
    </w:p>
    <w:p w:rsidR="00390653" w:rsidRPr="008E5C84" w:rsidRDefault="00390653" w:rsidP="00390653">
      <w:pPr>
        <w:pStyle w:val="Default"/>
        <w:jc w:val="both"/>
      </w:pPr>
      <w:r w:rsidRPr="008E5C84">
        <w:rPr>
          <w:noProof/>
          <w:lang w:eastAsia="lv-LV"/>
        </w:rPr>
        <mc:AlternateContent>
          <mc:Choice Requires="wps">
            <w:drawing>
              <wp:anchor distT="0" distB="0" distL="114300" distR="114300" simplePos="0" relativeHeight="251665408" behindDoc="0" locked="0" layoutInCell="1" allowOverlap="1" wp14:anchorId="7239B270" wp14:editId="2A7F6E78">
                <wp:simplePos x="0" y="0"/>
                <wp:positionH relativeFrom="column">
                  <wp:posOffset>0</wp:posOffset>
                </wp:positionH>
                <wp:positionV relativeFrom="paragraph">
                  <wp:posOffset>13335</wp:posOffset>
                </wp:positionV>
                <wp:extent cx="95250" cy="90805"/>
                <wp:effectExtent l="12065" t="13970" r="698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5DF1C5" id="Rectangle 4" o:spid="_x0000_s1026" style="position:absolute;margin-left:0;margin-top:1.05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"/>
            </w:pict>
          </mc:Fallback>
        </mc:AlternateContent>
      </w:r>
      <w:r w:rsidRPr="008E5C84">
        <w:rPr>
          <w:b/>
          <w:bCs/>
        </w:rPr>
        <w:t xml:space="preserve">      </w:t>
      </w:r>
      <w:r w:rsidRPr="008E5C84">
        <w:t>Apliecinu, ka esmu iepazinies(-</w:t>
      </w:r>
      <w:proofErr w:type="spellStart"/>
      <w:r w:rsidRPr="008E5C84">
        <w:t>usies</w:t>
      </w:r>
      <w:proofErr w:type="spellEnd"/>
      <w:r w:rsidRPr="008E5C84">
        <w:t xml:space="preserve">) ar Mūsdienu amatniecības festivāla nolikumu un apņemos to ievērot. </w:t>
      </w:r>
    </w:p>
    <w:p w:rsidR="00390653" w:rsidRPr="008E5C84" w:rsidRDefault="00390653" w:rsidP="00390653">
      <w:pPr>
        <w:pStyle w:val="Default"/>
        <w:jc w:val="both"/>
      </w:pPr>
      <w:r w:rsidRPr="008E5C84">
        <w:rPr>
          <w:noProof/>
          <w:lang w:eastAsia="lv-LV"/>
        </w:rPr>
        <mc:AlternateContent>
          <mc:Choice Requires="wps">
            <w:drawing>
              <wp:anchor distT="0" distB="0" distL="114300" distR="114300" simplePos="0" relativeHeight="251656192" behindDoc="0" locked="0" layoutInCell="1" allowOverlap="1" wp14:anchorId="75BDCE21" wp14:editId="0D99AE58">
                <wp:simplePos x="0" y="0"/>
                <wp:positionH relativeFrom="column">
                  <wp:posOffset>-9525</wp:posOffset>
                </wp:positionH>
                <wp:positionV relativeFrom="paragraph">
                  <wp:posOffset>59690</wp:posOffset>
                </wp:positionV>
                <wp:extent cx="114300" cy="1047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146294" id="Rectangle 3" o:spid="_x0000_s1026" style="position:absolute;margin-left:-.75pt;margin-top:4.7pt;width:9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0IAIAADs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"/>
            </w:pict>
          </mc:Fallback>
        </mc:AlternateContent>
      </w:r>
      <w:r w:rsidRPr="008E5C84">
        <w:t xml:space="preserve">     Piekrītu, ka šajā anketā iekļautā informācija un pieteikumam pievienotie fotoattēli tiek izmantoti Rīkotāja veidotā</w:t>
      </w:r>
      <w:proofErr w:type="gramStart"/>
      <w:r w:rsidRPr="008E5C84">
        <w:t xml:space="preserve">  </w:t>
      </w:r>
      <w:proofErr w:type="gramEnd"/>
    </w:p>
    <w:p w:rsidR="00390653" w:rsidRPr="008E5C84" w:rsidRDefault="00390653" w:rsidP="00390653">
      <w:pPr>
        <w:pStyle w:val="Default"/>
        <w:jc w:val="both"/>
      </w:pPr>
      <w:r w:rsidRPr="008E5C84">
        <w:t xml:space="preserve">     elektroniskā Festivāla dalībnieku katalogā. </w:t>
      </w:r>
    </w:p>
    <w:p w:rsidR="00390653" w:rsidRPr="008E5C84" w:rsidRDefault="00390653" w:rsidP="00390653">
      <w:pPr>
        <w:pStyle w:val="Default"/>
      </w:pPr>
      <w:r w:rsidRPr="008E5C84">
        <w:rPr>
          <w:noProof/>
          <w:lang w:eastAsia="lv-LV"/>
        </w:rPr>
        <mc:AlternateContent>
          <mc:Choice Requires="wps">
            <w:drawing>
              <wp:anchor distT="0" distB="0" distL="114300" distR="114300" simplePos="0" relativeHeight="251658240" behindDoc="0" locked="0" layoutInCell="1" allowOverlap="1" wp14:anchorId="5BC21E3D" wp14:editId="410EF3CF">
                <wp:simplePos x="0" y="0"/>
                <wp:positionH relativeFrom="column">
                  <wp:posOffset>0</wp:posOffset>
                </wp:positionH>
                <wp:positionV relativeFrom="paragraph">
                  <wp:posOffset>13335</wp:posOffset>
                </wp:positionV>
                <wp:extent cx="95250" cy="90805"/>
                <wp:effectExtent l="12065" t="13970" r="698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A49574" id="Rectangle 5" o:spid="_x0000_s1026" style="position:absolute;margin-left:0;margin-top:1.05pt;width: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Rp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"/>
            </w:pict>
          </mc:Fallback>
        </mc:AlternateContent>
      </w:r>
      <w:r w:rsidRPr="008E5C84">
        <w:t xml:space="preserve">     Piekrītu anketā iekļauto personas datu apstrādei.</w:t>
      </w:r>
    </w:p>
    <w:p w:rsidR="00390653" w:rsidRPr="008E5C84" w:rsidRDefault="00390653" w:rsidP="00390653">
      <w:pPr>
        <w:pStyle w:val="Default"/>
      </w:pPr>
      <w:r w:rsidRPr="008E5C84">
        <w:rPr>
          <w:noProof/>
          <w:lang w:eastAsia="lv-LV"/>
        </w:rPr>
        <mc:AlternateContent>
          <mc:Choice Requires="wps">
            <w:drawing>
              <wp:anchor distT="0" distB="0" distL="114300" distR="114300" simplePos="0" relativeHeight="251662336" behindDoc="0" locked="0" layoutInCell="1" allowOverlap="1" wp14:anchorId="75AC2A62" wp14:editId="68E2D7CD">
                <wp:simplePos x="0" y="0"/>
                <wp:positionH relativeFrom="column">
                  <wp:posOffset>0</wp:posOffset>
                </wp:positionH>
                <wp:positionV relativeFrom="paragraph">
                  <wp:posOffset>13335</wp:posOffset>
                </wp:positionV>
                <wp:extent cx="95250" cy="90805"/>
                <wp:effectExtent l="12065" t="13970" r="698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FFEE38" id="Rectangle 6" o:spid="_x0000_s1026" style="position:absolute;margin-left:0;margin-top:1.05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"/>
            </w:pict>
          </mc:Fallback>
        </mc:AlternateContent>
      </w:r>
      <w:r w:rsidRPr="008E5C84">
        <w:t xml:space="preserve">     Piekrītu saņemt no Rīkotāja informāciju par līdzīgu pasākumu norisi</w:t>
      </w:r>
    </w:p>
    <w:p w:rsidR="00ED2AE7" w:rsidRPr="008E5C84" w:rsidRDefault="00ED2AE7" w:rsidP="00ED2AE7">
      <w:pPr>
        <w:pStyle w:val="Default"/>
      </w:pPr>
    </w:p>
    <w:p w:rsidR="00ED2AE7" w:rsidRPr="008E5C84" w:rsidRDefault="00ED2AE7" w:rsidP="00ED2AE7">
      <w:pPr>
        <w:pStyle w:val="Default"/>
      </w:pPr>
      <w:r w:rsidRPr="008E5C84">
        <w:t>2018. gada ____.__________________</w:t>
      </w:r>
      <w:proofErr w:type="gramStart"/>
      <w:r w:rsidRPr="008E5C84">
        <w:t xml:space="preserve"> </w:t>
      </w:r>
      <w:r w:rsidR="008E5C84">
        <w:t xml:space="preserve">    </w:t>
      </w:r>
      <w:r w:rsidRPr="008E5C84">
        <w:t xml:space="preserve">   </w:t>
      </w:r>
      <w:proofErr w:type="gramEnd"/>
      <w:r w:rsidRPr="008E5C84">
        <w:tab/>
      </w:r>
      <w:r w:rsidRPr="008E5C84">
        <w:tab/>
      </w:r>
      <w:r w:rsidRPr="008E5C84">
        <w:tab/>
        <w:t xml:space="preserve">     _</w:t>
      </w:r>
      <w:r w:rsidR="008E5C84">
        <w:t>____________________________</w:t>
      </w:r>
      <w:r w:rsidRPr="008E5C84">
        <w:t xml:space="preserve"> </w:t>
      </w:r>
    </w:p>
    <w:p w:rsidR="00390653" w:rsidRPr="008E5C84" w:rsidRDefault="00390653" w:rsidP="00390653">
      <w:pPr>
        <w:jc w:val="center"/>
        <w:rPr>
          <w:sz w:val="24"/>
          <w:szCs w:val="24"/>
        </w:rPr>
      </w:pPr>
      <w:r w:rsidRPr="008E5C84">
        <w:rPr>
          <w:sz w:val="24"/>
          <w:szCs w:val="24"/>
        </w:rPr>
        <w:t xml:space="preserve">                                                                                                     (</w:t>
      </w:r>
      <w:r w:rsidRPr="008E5C84">
        <w:rPr>
          <w:i/>
          <w:iCs/>
          <w:sz w:val="24"/>
          <w:szCs w:val="24"/>
        </w:rPr>
        <w:t>paraksts un paraksta atšifrējums</w:t>
      </w:r>
      <w:r w:rsidRPr="008E5C84">
        <w:rPr>
          <w:sz w:val="24"/>
          <w:szCs w:val="24"/>
        </w:rPr>
        <w:t>)</w:t>
      </w:r>
    </w:p>
    <w:p w:rsidR="00ED2AE7" w:rsidRPr="008E5C84" w:rsidRDefault="00ED2AE7" w:rsidP="00ED2AE7">
      <w:pPr>
        <w:spacing w:before="120"/>
        <w:ind w:right="-57"/>
        <w:jc w:val="right"/>
        <w:rPr>
          <w:color w:val="auto"/>
          <w:sz w:val="24"/>
          <w:szCs w:val="24"/>
        </w:rPr>
      </w:pPr>
    </w:p>
    <w:sectPr w:rsidR="00ED2AE7" w:rsidRPr="008E5C84">
      <w:headerReference w:type="default" r:id="rId19"/>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82" w:rsidRDefault="00C71882">
      <w:r>
        <w:separator/>
      </w:r>
    </w:p>
  </w:endnote>
  <w:endnote w:type="continuationSeparator" w:id="0">
    <w:p w:rsidR="00C71882" w:rsidRDefault="00C7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82" w:rsidRDefault="00C71882">
      <w:r>
        <w:separator/>
      </w:r>
    </w:p>
  </w:footnote>
  <w:footnote w:type="continuationSeparator" w:id="0">
    <w:p w:rsidR="00C71882" w:rsidRDefault="00C7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EF" w:rsidRDefault="00841AE2">
    <w:pPr>
      <w:spacing w:before="708"/>
      <w:jc w:val="center"/>
      <w:rPr>
        <w:sz w:val="24"/>
        <w:szCs w:val="24"/>
      </w:rPr>
    </w:pPr>
    <w:r>
      <w:rPr>
        <w:sz w:val="24"/>
        <w:szCs w:val="24"/>
      </w:rPr>
      <w:fldChar w:fldCharType="begin"/>
    </w:r>
    <w:r>
      <w:rPr>
        <w:sz w:val="24"/>
        <w:szCs w:val="24"/>
      </w:rPr>
      <w:instrText>PAGE</w:instrText>
    </w:r>
    <w:r>
      <w:rPr>
        <w:sz w:val="24"/>
        <w:szCs w:val="24"/>
      </w:rPr>
      <w:fldChar w:fldCharType="separate"/>
    </w:r>
    <w:r w:rsidR="00DB6C93">
      <w:rPr>
        <w:noProof/>
        <w:sz w:val="24"/>
        <w:szCs w:val="24"/>
      </w:rPr>
      <w:t>7</w:t>
    </w:r>
    <w:r>
      <w:rPr>
        <w:sz w:val="24"/>
        <w:szCs w:val="24"/>
      </w:rPr>
      <w:fldChar w:fldCharType="end"/>
    </w:r>
  </w:p>
  <w:p w:rsidR="00AD60EF" w:rsidRDefault="00AD60EF">
    <w:pPr>
      <w:ind w:right="36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48C"/>
    <w:multiLevelType w:val="multilevel"/>
    <w:tmpl w:val="0B90EF5A"/>
    <w:lvl w:ilvl="0">
      <w:start w:val="1"/>
      <w:numFmt w:val="decimal"/>
      <w:lvlText w:val="%1."/>
      <w:lvlJc w:val="left"/>
      <w:pPr>
        <w:ind w:left="0" w:firstLine="0"/>
      </w:pPr>
      <w:rPr>
        <w:b/>
        <w:color w:val="auto"/>
        <w:vertAlign w:val="baseline"/>
      </w:rPr>
    </w:lvl>
    <w:lvl w:ilvl="1">
      <w:start w:val="1"/>
      <w:numFmt w:val="decimal"/>
      <w:lvlText w:val="%1.%2."/>
      <w:lvlJc w:val="left"/>
      <w:pPr>
        <w:ind w:left="792" w:firstLine="360"/>
      </w:pPr>
      <w:rPr>
        <w:color w:val="auto"/>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60EF"/>
    <w:rsid w:val="00012105"/>
    <w:rsid w:val="00021E10"/>
    <w:rsid w:val="00050220"/>
    <w:rsid w:val="0006200B"/>
    <w:rsid w:val="00072FD1"/>
    <w:rsid w:val="00091141"/>
    <w:rsid w:val="000F4C46"/>
    <w:rsid w:val="0010099F"/>
    <w:rsid w:val="001059A5"/>
    <w:rsid w:val="0011504A"/>
    <w:rsid w:val="00134A06"/>
    <w:rsid w:val="001573A9"/>
    <w:rsid w:val="001924D4"/>
    <w:rsid w:val="001B7D93"/>
    <w:rsid w:val="001C0298"/>
    <w:rsid w:val="001C6301"/>
    <w:rsid w:val="001F536B"/>
    <w:rsid w:val="002529AF"/>
    <w:rsid w:val="00274F13"/>
    <w:rsid w:val="00293681"/>
    <w:rsid w:val="002969AC"/>
    <w:rsid w:val="002B5502"/>
    <w:rsid w:val="002C33F7"/>
    <w:rsid w:val="003249BF"/>
    <w:rsid w:val="00361F6B"/>
    <w:rsid w:val="0037394A"/>
    <w:rsid w:val="00373A59"/>
    <w:rsid w:val="00390653"/>
    <w:rsid w:val="003907E6"/>
    <w:rsid w:val="00396286"/>
    <w:rsid w:val="003A1AA0"/>
    <w:rsid w:val="003D4079"/>
    <w:rsid w:val="003E07FB"/>
    <w:rsid w:val="00420958"/>
    <w:rsid w:val="0042440F"/>
    <w:rsid w:val="00426730"/>
    <w:rsid w:val="00432396"/>
    <w:rsid w:val="0043320B"/>
    <w:rsid w:val="0043492D"/>
    <w:rsid w:val="004429DA"/>
    <w:rsid w:val="00451BB0"/>
    <w:rsid w:val="004603EF"/>
    <w:rsid w:val="00477586"/>
    <w:rsid w:val="00485CAA"/>
    <w:rsid w:val="00486DA1"/>
    <w:rsid w:val="004B1AD3"/>
    <w:rsid w:val="004B2540"/>
    <w:rsid w:val="004D3FD9"/>
    <w:rsid w:val="004D75FA"/>
    <w:rsid w:val="00514E71"/>
    <w:rsid w:val="005415A1"/>
    <w:rsid w:val="00547962"/>
    <w:rsid w:val="00550406"/>
    <w:rsid w:val="00557AE5"/>
    <w:rsid w:val="00560A41"/>
    <w:rsid w:val="00566893"/>
    <w:rsid w:val="0056719C"/>
    <w:rsid w:val="00574634"/>
    <w:rsid w:val="00583EA4"/>
    <w:rsid w:val="0059741A"/>
    <w:rsid w:val="005D2B38"/>
    <w:rsid w:val="005F5438"/>
    <w:rsid w:val="005F5A1B"/>
    <w:rsid w:val="006246DE"/>
    <w:rsid w:val="00630382"/>
    <w:rsid w:val="00633895"/>
    <w:rsid w:val="00640B3A"/>
    <w:rsid w:val="00641795"/>
    <w:rsid w:val="00643857"/>
    <w:rsid w:val="0065021A"/>
    <w:rsid w:val="00661559"/>
    <w:rsid w:val="006A3557"/>
    <w:rsid w:val="006B475D"/>
    <w:rsid w:val="006C7864"/>
    <w:rsid w:val="006D7729"/>
    <w:rsid w:val="006F17B4"/>
    <w:rsid w:val="0072391D"/>
    <w:rsid w:val="007356C4"/>
    <w:rsid w:val="007A26B7"/>
    <w:rsid w:val="007E6D5C"/>
    <w:rsid w:val="007F7A8E"/>
    <w:rsid w:val="007F7AE6"/>
    <w:rsid w:val="0080347C"/>
    <w:rsid w:val="0081745A"/>
    <w:rsid w:val="00821BEB"/>
    <w:rsid w:val="008408ED"/>
    <w:rsid w:val="00841AE2"/>
    <w:rsid w:val="00865455"/>
    <w:rsid w:val="00890C4C"/>
    <w:rsid w:val="008E40EB"/>
    <w:rsid w:val="008E5C84"/>
    <w:rsid w:val="00912A31"/>
    <w:rsid w:val="009255D9"/>
    <w:rsid w:val="0094735C"/>
    <w:rsid w:val="00951821"/>
    <w:rsid w:val="009618F7"/>
    <w:rsid w:val="009858C7"/>
    <w:rsid w:val="00986857"/>
    <w:rsid w:val="009870E0"/>
    <w:rsid w:val="00987E7F"/>
    <w:rsid w:val="009B732F"/>
    <w:rsid w:val="009C1307"/>
    <w:rsid w:val="009D3E0F"/>
    <w:rsid w:val="009E20F1"/>
    <w:rsid w:val="009E2655"/>
    <w:rsid w:val="009F720B"/>
    <w:rsid w:val="00A055D2"/>
    <w:rsid w:val="00A2044E"/>
    <w:rsid w:val="00A20E3B"/>
    <w:rsid w:val="00A218D9"/>
    <w:rsid w:val="00A2268F"/>
    <w:rsid w:val="00A2710F"/>
    <w:rsid w:val="00AA5B47"/>
    <w:rsid w:val="00AB444A"/>
    <w:rsid w:val="00AD302F"/>
    <w:rsid w:val="00AD5487"/>
    <w:rsid w:val="00AD60EF"/>
    <w:rsid w:val="00B05575"/>
    <w:rsid w:val="00B42AD4"/>
    <w:rsid w:val="00B46151"/>
    <w:rsid w:val="00B609F5"/>
    <w:rsid w:val="00BB60E6"/>
    <w:rsid w:val="00BE1265"/>
    <w:rsid w:val="00C11F8A"/>
    <w:rsid w:val="00C43457"/>
    <w:rsid w:val="00C5505A"/>
    <w:rsid w:val="00C71882"/>
    <w:rsid w:val="00C777DC"/>
    <w:rsid w:val="00C832F7"/>
    <w:rsid w:val="00CA0B80"/>
    <w:rsid w:val="00CB5AF1"/>
    <w:rsid w:val="00CC03BD"/>
    <w:rsid w:val="00CE390E"/>
    <w:rsid w:val="00CE6372"/>
    <w:rsid w:val="00CF48D3"/>
    <w:rsid w:val="00D1756B"/>
    <w:rsid w:val="00D31FC5"/>
    <w:rsid w:val="00D4459B"/>
    <w:rsid w:val="00D50D07"/>
    <w:rsid w:val="00D71CDB"/>
    <w:rsid w:val="00D85221"/>
    <w:rsid w:val="00DA7CDF"/>
    <w:rsid w:val="00DB6C93"/>
    <w:rsid w:val="00DD0317"/>
    <w:rsid w:val="00DF4FB2"/>
    <w:rsid w:val="00E13813"/>
    <w:rsid w:val="00E63D88"/>
    <w:rsid w:val="00E81F46"/>
    <w:rsid w:val="00E87AC7"/>
    <w:rsid w:val="00EA09AA"/>
    <w:rsid w:val="00ED2AE7"/>
    <w:rsid w:val="00F1638D"/>
    <w:rsid w:val="00F32C17"/>
    <w:rsid w:val="00F4069F"/>
    <w:rsid w:val="00F64FCB"/>
    <w:rsid w:val="00F96D83"/>
    <w:rsid w:val="00FA0A61"/>
    <w:rsid w:val="00FA78C1"/>
    <w:rsid w:val="00FE59C0"/>
    <w:rsid w:val="00FF5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lv-LV" w:eastAsia="lv-LV"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contextualSpacing/>
      <w:outlineLvl w:val="0"/>
    </w:pPr>
    <w:rPr>
      <w:b/>
      <w:sz w:val="48"/>
      <w:szCs w:val="48"/>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80" w:after="80"/>
      <w:contextualSpacing/>
      <w:outlineLvl w:val="2"/>
    </w:pPr>
    <w:rPr>
      <w:b/>
      <w:sz w:val="28"/>
      <w:szCs w:val="28"/>
    </w:rPr>
  </w:style>
  <w:style w:type="paragraph" w:styleId="Virsraksts4">
    <w:name w:val="heading 4"/>
    <w:basedOn w:val="Parasts"/>
    <w:next w:val="Parasts"/>
    <w:pPr>
      <w:keepNext/>
      <w:keepLines/>
      <w:spacing w:before="240" w:after="40"/>
      <w:contextualSpacing/>
      <w:outlineLvl w:val="3"/>
    </w:pPr>
    <w:rPr>
      <w:b/>
      <w:sz w:val="24"/>
      <w:szCs w:val="24"/>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contextualSpacing/>
    </w:pPr>
    <w:rPr>
      <w:b/>
      <w:sz w:val="72"/>
      <w:szCs w:val="72"/>
    </w:rPr>
  </w:style>
  <w:style w:type="paragraph" w:styleId="Apakvirsraksts">
    <w:name w:val="Subtitle"/>
    <w:basedOn w:val="Parasts"/>
    <w:next w:val="Parasts"/>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style>
  <w:style w:type="character" w:customStyle="1" w:styleId="KomentratekstsRakstz">
    <w:name w:val="Komentāra teksts Rakstz."/>
    <w:basedOn w:val="Noklusjumarindkopasfonts"/>
    <w:link w:val="Komentrateksts"/>
    <w:uiPriority w:val="99"/>
    <w:semiHidden/>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3907E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07E6"/>
    <w:rPr>
      <w:rFonts w:ascii="Tahoma" w:hAnsi="Tahoma" w:cs="Tahoma"/>
      <w:sz w:val="16"/>
      <w:szCs w:val="16"/>
    </w:rPr>
  </w:style>
  <w:style w:type="paragraph" w:styleId="Sarakstarindkopa">
    <w:name w:val="List Paragraph"/>
    <w:basedOn w:val="Parasts"/>
    <w:uiPriority w:val="34"/>
    <w:qFormat/>
    <w:rsid w:val="00CA0B80"/>
    <w:pPr>
      <w:ind w:left="720"/>
      <w:contextualSpacing/>
    </w:pPr>
  </w:style>
  <w:style w:type="character" w:styleId="Hipersaite">
    <w:name w:val="Hyperlink"/>
    <w:basedOn w:val="Noklusjumarindkopasfonts"/>
    <w:uiPriority w:val="99"/>
    <w:unhideWhenUsed/>
    <w:rsid w:val="00560A41"/>
    <w:rPr>
      <w:color w:val="0000FF" w:themeColor="hyperlink"/>
      <w:u w:val="single"/>
    </w:rPr>
  </w:style>
  <w:style w:type="paragraph" w:customStyle="1" w:styleId="Default">
    <w:name w:val="Default"/>
    <w:rsid w:val="00ED2A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lv-LV" w:eastAsia="lv-LV"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contextualSpacing/>
      <w:outlineLvl w:val="0"/>
    </w:pPr>
    <w:rPr>
      <w:b/>
      <w:sz w:val="48"/>
      <w:szCs w:val="48"/>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80" w:after="80"/>
      <w:contextualSpacing/>
      <w:outlineLvl w:val="2"/>
    </w:pPr>
    <w:rPr>
      <w:b/>
      <w:sz w:val="28"/>
      <w:szCs w:val="28"/>
    </w:rPr>
  </w:style>
  <w:style w:type="paragraph" w:styleId="Virsraksts4">
    <w:name w:val="heading 4"/>
    <w:basedOn w:val="Parasts"/>
    <w:next w:val="Parasts"/>
    <w:pPr>
      <w:keepNext/>
      <w:keepLines/>
      <w:spacing w:before="240" w:after="40"/>
      <w:contextualSpacing/>
      <w:outlineLvl w:val="3"/>
    </w:pPr>
    <w:rPr>
      <w:b/>
      <w:sz w:val="24"/>
      <w:szCs w:val="24"/>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contextualSpacing/>
    </w:pPr>
    <w:rPr>
      <w:b/>
      <w:sz w:val="72"/>
      <w:szCs w:val="72"/>
    </w:rPr>
  </w:style>
  <w:style w:type="paragraph" w:styleId="Apakvirsraksts">
    <w:name w:val="Subtitle"/>
    <w:basedOn w:val="Parasts"/>
    <w:next w:val="Parasts"/>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style>
  <w:style w:type="character" w:customStyle="1" w:styleId="KomentratekstsRakstz">
    <w:name w:val="Komentāra teksts Rakstz."/>
    <w:basedOn w:val="Noklusjumarindkopasfonts"/>
    <w:link w:val="Komentrateksts"/>
    <w:uiPriority w:val="99"/>
    <w:semiHidden/>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3907E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07E6"/>
    <w:rPr>
      <w:rFonts w:ascii="Tahoma" w:hAnsi="Tahoma" w:cs="Tahoma"/>
      <w:sz w:val="16"/>
      <w:szCs w:val="16"/>
    </w:rPr>
  </w:style>
  <w:style w:type="paragraph" w:styleId="Sarakstarindkopa">
    <w:name w:val="List Paragraph"/>
    <w:basedOn w:val="Parasts"/>
    <w:uiPriority w:val="34"/>
    <w:qFormat/>
    <w:rsid w:val="00CA0B80"/>
    <w:pPr>
      <w:ind w:left="720"/>
      <w:contextualSpacing/>
    </w:pPr>
  </w:style>
  <w:style w:type="character" w:styleId="Hipersaite">
    <w:name w:val="Hyperlink"/>
    <w:basedOn w:val="Noklusjumarindkopasfonts"/>
    <w:uiPriority w:val="99"/>
    <w:unhideWhenUsed/>
    <w:rsid w:val="00560A41"/>
    <w:rPr>
      <w:color w:val="0000FF" w:themeColor="hyperlink"/>
      <w:u w:val="single"/>
    </w:rPr>
  </w:style>
  <w:style w:type="paragraph" w:customStyle="1" w:styleId="Default">
    <w:name w:val="Default"/>
    <w:rsid w:val="00ED2A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tnieki.gadatirgus@brivdabasmuzejs.lv" TargetMode="External"/><Relationship Id="rId13" Type="http://schemas.openxmlformats.org/officeDocument/2006/relationships/hyperlink" Target="http://www.brivdabasmuzejs.lv" TargetMode="External"/><Relationship Id="rId18" Type="http://schemas.openxmlformats.org/officeDocument/2006/relationships/hyperlink" Target="http://www.brivdabasmuzejs.l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rtika.gadatirgus@brivdabasmuzejs.lv" TargetMode="External"/><Relationship Id="rId17" Type="http://schemas.openxmlformats.org/officeDocument/2006/relationships/hyperlink" Target="http://www.brivdabasmuzejs.lv/" TargetMode="External"/><Relationship Id="rId2" Type="http://schemas.openxmlformats.org/officeDocument/2006/relationships/styles" Target="styles.xml"/><Relationship Id="rId16" Type="http://schemas.openxmlformats.org/officeDocument/2006/relationships/hyperlink" Target="http://brivdabasmuzejs.lv/gadatirg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rivdabasmuzejs.lv/gadatirgus/" TargetMode="External"/><Relationship Id="rId5" Type="http://schemas.openxmlformats.org/officeDocument/2006/relationships/webSettings" Target="webSettings.xml"/><Relationship Id="rId15" Type="http://schemas.openxmlformats.org/officeDocument/2006/relationships/hyperlink" Target="http://www.brivdabasmuzejs.lv" TargetMode="External"/><Relationship Id="rId10" Type="http://schemas.openxmlformats.org/officeDocument/2006/relationships/hyperlink" Target="http://www.brivdabasmuzej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vdabasmuzejs.lv" TargetMode="External"/><Relationship Id="rId14" Type="http://schemas.openxmlformats.org/officeDocument/2006/relationships/hyperlink" Target="http://brivdabasmuzejs.lv/gadatirgu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10869</Words>
  <Characters>6196</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User</cp:lastModifiedBy>
  <cp:revision>38</cp:revision>
  <cp:lastPrinted>2018-06-11T10:23:00Z</cp:lastPrinted>
  <dcterms:created xsi:type="dcterms:W3CDTF">2018-06-25T09:49:00Z</dcterms:created>
  <dcterms:modified xsi:type="dcterms:W3CDTF">2018-06-27T06:38:00Z</dcterms:modified>
</cp:coreProperties>
</file>